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F60EB4" w:rsidR="00C964F8" w:rsidP="753BBCD8" w:rsidRDefault="00C964F8" w14:paraId="739DFCFB" wp14:textId="5BB777FD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</w:pPr>
      <w:r w:rsidRPr="753BBCD8" w:rsidR="199B5196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 xml:space="preserve">WYMAGANIA EDUKACYJNE NA POSZCZEGÓLNE OCENY </w:t>
      </w:r>
      <w:r w:rsidRPr="753BBCD8" w:rsidR="428BAA5D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>Z HISTORII</w:t>
      </w:r>
    </w:p>
    <w:p xmlns:wp14="http://schemas.microsoft.com/office/word/2010/wordml" w:rsidRPr="00F60EB4" w:rsidR="00C964F8" w:rsidP="753BBCD8" w:rsidRDefault="00C964F8" w14:paraId="5F1E9300" wp14:textId="000B1E80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</w:pPr>
      <w:r w:rsidRPr="753BBCD8" w:rsidR="79954C2E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 xml:space="preserve"> </w:t>
      </w:r>
      <w:r w:rsidRPr="753BBCD8" w:rsidR="77B67D95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>KLASA V</w:t>
      </w:r>
      <w:r w:rsidRPr="753BBCD8" w:rsidR="7EF68A9E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>I</w:t>
      </w:r>
      <w:r w:rsidRPr="753BBCD8" w:rsidR="199B5196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 xml:space="preserve"> SZKOŁY PODSTAWOWEJ</w:t>
      </w:r>
    </w:p>
    <w:p xmlns:wp14="http://schemas.microsoft.com/office/word/2010/wordml" w:rsidRPr="00F60EB4" w:rsidR="00CA5347" w:rsidP="753BBCD8" w:rsidRDefault="00CA5347" w14:paraId="672A6659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5"/>
        <w:gridCol w:w="2345"/>
        <w:gridCol w:w="2533"/>
        <w:gridCol w:w="2617"/>
        <w:gridCol w:w="2400"/>
        <w:gridCol w:w="2540"/>
      </w:tblGrid>
      <w:tr xmlns:wp14="http://schemas.microsoft.com/office/word/2010/wordml" w:rsidRPr="00F60EB4" w:rsidR="003F442D" w:rsidTr="753BBCD8" w14:paraId="13091AC6" wp14:textId="77777777">
        <w:trPr>
          <w:cantSplit/>
          <w:trHeight w:val="185"/>
        </w:trPr>
        <w:tc>
          <w:tcPr>
            <w:tcW w:w="1815" w:type="dxa"/>
            <w:vMerge w:val="restart"/>
            <w:tcMar/>
            <w:vAlign w:val="center"/>
          </w:tcPr>
          <w:p w:rsidRPr="00F60EB4" w:rsidR="00C964F8" w:rsidP="753BBCD8" w:rsidRDefault="00C964F8" w14:paraId="131CA25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99B5196">
              <w:rPr>
                <w:rFonts w:ascii="Times New Roman" w:hAnsi="Times New Roman" w:eastAsia="Times New Roman" w:cs="Times New Roman"/>
                <w:sz w:val="20"/>
                <w:szCs w:val="20"/>
              </w:rPr>
              <w:t>TEMAT LEKCJI</w:t>
            </w:r>
          </w:p>
        </w:tc>
        <w:tc>
          <w:tcPr>
            <w:tcW w:w="12435" w:type="dxa"/>
            <w:gridSpan w:val="5"/>
            <w:tcMar/>
            <w:vAlign w:val="center"/>
          </w:tcPr>
          <w:p w:rsidRPr="00F60EB4" w:rsidR="00C964F8" w:rsidP="753BBCD8" w:rsidRDefault="00C964F8" w14:paraId="4ACE13A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99B5196">
              <w:rPr>
                <w:rFonts w:ascii="Times New Roman" w:hAnsi="Times New Roman" w:eastAsia="Times New Roman" w:cs="Times New Roman"/>
                <w:sz w:val="20"/>
                <w:szCs w:val="20"/>
              </w:rPr>
              <w:t>WYMAGANIA EDUKACYJNE NA POSZCZEGÓLNE OCENY</w:t>
            </w:r>
          </w:p>
          <w:p w:rsidRPr="00F60EB4" w:rsidR="00C964F8" w:rsidP="753BBCD8" w:rsidRDefault="00C964F8" w14:paraId="0A37501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xmlns:wp14="http://schemas.microsoft.com/office/word/2010/wordml" w:rsidRPr="00F60EB4" w:rsidR="00F60EB4" w:rsidTr="753BBCD8" w14:paraId="74C1AEF8" wp14:textId="77777777">
        <w:trPr>
          <w:cantSplit/>
          <w:trHeight w:val="508"/>
        </w:trPr>
        <w:tc>
          <w:tcPr>
            <w:tcW w:w="1815" w:type="dxa"/>
            <w:vMerge/>
            <w:tcMar/>
            <w:vAlign w:val="center"/>
          </w:tcPr>
          <w:p w:rsidRPr="00F60EB4" w:rsidR="00C964F8" w:rsidP="00C964F8" w:rsidRDefault="00C964F8" w14:paraId="5DAB6C7B" wp14:textId="7777777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  <w:vAlign w:val="center"/>
          </w:tcPr>
          <w:p w:rsidRPr="00F60EB4" w:rsidR="00AB632E" w:rsidP="753BBCD8" w:rsidRDefault="00C964F8" w14:paraId="1BA03C6F" wp14:textId="482A2D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99B519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051CA9" w:rsidP="753BBCD8" w:rsidRDefault="00C964F8" w14:paraId="080D281B" wp14:textId="547749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6C7D3FD9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O</w:t>
            </w:r>
            <w:r w:rsidRPr="753BBCD8" w:rsidR="199B519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cena dopuszczająca</w:t>
            </w:r>
          </w:p>
        </w:tc>
        <w:tc>
          <w:tcPr>
            <w:tcW w:w="2533" w:type="dxa"/>
            <w:tcMar/>
            <w:vAlign w:val="center"/>
          </w:tcPr>
          <w:p w:rsidRPr="00F60EB4" w:rsidR="00AB632E" w:rsidP="753BBCD8" w:rsidRDefault="00C964F8" w14:paraId="39410414" wp14:textId="500825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F60EB4" w:rsidR="00051CA9" w:rsidP="753BBCD8" w:rsidRDefault="00C964F8" w14:paraId="26BF1578" wp14:textId="4C4E75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C0609E4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O</w:t>
            </w:r>
            <w:r w:rsidRPr="753BBCD8" w:rsidR="199B519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cena dostateczna</w:t>
            </w:r>
          </w:p>
        </w:tc>
        <w:tc>
          <w:tcPr>
            <w:tcW w:w="2617" w:type="dxa"/>
            <w:tcMar/>
            <w:vAlign w:val="center"/>
          </w:tcPr>
          <w:p w:rsidRPr="00F60EB4" w:rsidR="00E06095" w:rsidP="753BBCD8" w:rsidRDefault="00C964F8" w14:paraId="6C47D6AC" wp14:textId="389A39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F60EB4" w:rsidR="00051CA9" w:rsidP="753BBCD8" w:rsidRDefault="00C964F8" w14:paraId="7453DC6E" wp14:textId="789799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C98516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O</w:t>
            </w:r>
            <w:r w:rsidRPr="753BBCD8" w:rsidR="199B519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cena dobra</w:t>
            </w:r>
          </w:p>
        </w:tc>
        <w:tc>
          <w:tcPr>
            <w:tcW w:w="2400" w:type="dxa"/>
            <w:tcMar/>
            <w:vAlign w:val="center"/>
          </w:tcPr>
          <w:p w:rsidRPr="00F60EB4" w:rsidR="00AB632E" w:rsidP="753BBCD8" w:rsidRDefault="00C964F8" w14:paraId="135329FB" wp14:textId="212BB8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F60EB4" w:rsidR="00051CA9" w:rsidP="753BBCD8" w:rsidRDefault="00C964F8" w14:paraId="4E1C9B67" wp14:textId="2EF0F0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411D5E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O</w:t>
            </w:r>
            <w:r w:rsidRPr="753BBCD8" w:rsidR="199B519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cena bardzo dobra</w:t>
            </w:r>
          </w:p>
        </w:tc>
        <w:tc>
          <w:tcPr>
            <w:tcW w:w="2540" w:type="dxa"/>
            <w:tcMar/>
            <w:vAlign w:val="center"/>
          </w:tcPr>
          <w:p w:rsidR="753BBCD8" w:rsidP="753BBCD8" w:rsidRDefault="753BBCD8" w14:paraId="74C3FBCF" w14:textId="33BEC0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  <w:p w:rsidRPr="00F60EB4" w:rsidR="00051CA9" w:rsidP="753BBCD8" w:rsidRDefault="00C964F8" w14:paraId="312C0091" wp14:textId="5BB3CB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A8776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O</w:t>
            </w:r>
            <w:r w:rsidRPr="753BBCD8" w:rsidR="199B519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cena celująca</w:t>
            </w:r>
          </w:p>
        </w:tc>
      </w:tr>
      <w:tr xmlns:wp14="http://schemas.microsoft.com/office/word/2010/wordml" w:rsidRPr="00F60EB4" w:rsidR="00F60EB4" w:rsidTr="753BBCD8" w14:paraId="155C42AE" wp14:textId="77777777">
        <w:trPr>
          <w:trHeight w:val="60"/>
        </w:trPr>
        <w:tc>
          <w:tcPr>
            <w:tcW w:w="1815" w:type="dxa"/>
            <w:tcMar/>
          </w:tcPr>
          <w:p w:rsidRPr="00F60EB4" w:rsidR="00F44A20" w:rsidP="753BBCD8" w:rsidRDefault="008D3B13" w14:paraId="69BA4C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7B67D9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1. </w:t>
            </w:r>
          </w:p>
          <w:p w:rsidRPr="00F60EB4" w:rsidR="00F44A20" w:rsidP="753BBCD8" w:rsidRDefault="0049400A" w14:paraId="01B82F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Wielkie </w:t>
            </w:r>
          </w:p>
          <w:p w:rsidRPr="00F60EB4" w:rsidR="00E841F9" w:rsidP="753BBCD8" w:rsidRDefault="0049400A" w14:paraId="3E4154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odkrycia geograficzne</w:t>
            </w:r>
          </w:p>
        </w:tc>
        <w:tc>
          <w:tcPr>
            <w:tcW w:w="2345" w:type="dxa"/>
            <w:tcMar/>
          </w:tcPr>
          <w:p w:rsidRPr="00F60EB4" w:rsidR="00E841F9" w:rsidP="753BBCD8" w:rsidRDefault="00E841F9" w14:paraId="71E694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DF24462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0E47ED" w:rsidP="753BBCD8" w:rsidRDefault="00D52D81" w14:paraId="4F84FAA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datę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: 1492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1F302C4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Krzysztofa Kolumba,</w:t>
            </w:r>
          </w:p>
          <w:p w:rsidRPr="00F60EB4" w:rsidR="00B42131" w:rsidP="753BBCD8" w:rsidRDefault="00051CA9" w14:paraId="5A5D345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9954C2E">
              <w:rPr>
                <w:rFonts w:ascii="Times New Roman" w:hAnsi="Times New Roman" w:eastAsia="Times New Roman" w:cs="Times New Roman"/>
                <w:sz w:val="20"/>
                <w:szCs w:val="20"/>
              </w:rPr>
              <w:t>przykłady roślin i zwierząt sprowadzonych z Ameryki do Europy i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odwrotnie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E841F9" w:rsidP="753BBCD8" w:rsidRDefault="00E841F9" w14:paraId="6800D7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DF24462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0E47ED" w:rsidP="753BBCD8" w:rsidRDefault="00D52D81" w14:paraId="6F947BA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7B67D95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Indianie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41B85E8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na czym polega znaczenie odkrycia Ameryki oraz drogi morskiej do Indii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7E89B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B42131" w14:paraId="4F8AADE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wyjaśnić, </w:t>
            </w:r>
            <w:r w:rsidRPr="753BBCD8" w:rsidR="79954C2E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Europejczycy dążyli do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znalezienia drogi morskiej do Indii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5C7C9E2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na czym polega różnica</w:t>
            </w:r>
            <w:r w:rsidRPr="753BBCD8" w:rsidR="15220E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między celem wyprawy Kolumba a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jej ostatecznym efektem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057B75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B42131" w14:paraId="103B408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daty: 1498, 1519–1522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132F29A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Vasco da Gamy,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Ferdynanda Magellana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386EE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D52D81" w14:paraId="5618E3E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kolonia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0DA28F6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przypraw korzennych dla Europejczyków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D6B9C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3B5F8D" w:rsidR="00E841F9" w:rsidP="753BBCD8" w:rsidRDefault="00B42131" w14:paraId="5D52A99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Europejczycy handlowali z Indiami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3B5F8D" w:rsidR="003B5F8D" w:rsidP="753BBCD8" w:rsidRDefault="00B42131" w14:paraId="1D90316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szlaki wypraw odkrywczych na</w:t>
            </w:r>
            <w:r w:rsidRPr="753BBCD8" w:rsidR="79954C2E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przełomie XV i XVI w.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3B5F8D" w:rsidR="003B5F8D" w:rsidP="753BBCD8" w:rsidRDefault="003B5F8D" w14:paraId="6B21C4A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9DD0E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 czym polega znaczenie wyprawy Ferdynanda Magellana,</w:t>
            </w:r>
          </w:p>
          <w:p w:rsidRPr="00F60EB4" w:rsidR="00B42131" w:rsidP="753BBCD8" w:rsidRDefault="00B42131" w14:paraId="076BD62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terytoria opanowane przez Hiszpan</w:t>
            </w:r>
            <w:r w:rsidRPr="753BBCD8" w:rsidR="0ABD0587">
              <w:rPr>
                <w:rFonts w:ascii="Times New Roman" w:hAnsi="Times New Roman" w:eastAsia="Times New Roman" w:cs="Times New Roman"/>
                <w:sz w:val="20"/>
                <w:szCs w:val="20"/>
              </w:rPr>
              <w:t>ów</w:t>
            </w:r>
            <w:r w:rsidRPr="753BBCD8" w:rsidR="79954C2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Portugalczyków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36068E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B42131" w14:paraId="483F723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nazwy cywilizacji amerykańskich podbitych przez Europejczyków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B96D9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5092F7D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przyprawy korzenne, karawela, karaka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541BF6F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wpływ</w:t>
            </w:r>
            <w:r w:rsidRPr="753BBCD8" w:rsidR="6CABCE5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pojawienia się Turków osmańskich 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na handel Europy z Indiami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E07FC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B42131" w:rsidP="753BBCD8" w:rsidRDefault="00B42131" w14:paraId="1D62357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trudności, jakie musieli pokonać Europejczycy, aby doprowadzić do wypraw oceanicznych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4557634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opisać odkrycia dokonane przez Krzysztofa Kolumba i Vasco da Gamę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49400A" w:rsidP="753BBCD8" w:rsidRDefault="00B42131" w14:paraId="3D09A60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najważniejsze skutki wielkich o</w:t>
            </w:r>
            <w:r w:rsidRPr="753BBCD8" w:rsidR="79954C2E">
              <w:rPr>
                <w:rFonts w:ascii="Times New Roman" w:hAnsi="Times New Roman" w:eastAsia="Times New Roman" w:cs="Times New Roman"/>
                <w:sz w:val="20"/>
                <w:szCs w:val="20"/>
              </w:rPr>
              <w:t>dkryć geograficznych z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perspektywy Europejczyków i</w:t>
            </w:r>
            <w:r w:rsidRPr="753BBCD8" w:rsidR="79954C2E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mieszkańców innych kontynentów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5DA4E4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D52D81" w14:paraId="5DD3D75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datę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: 1453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0B98D2F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wynalazki, które umożliwiły odbywanie podróży oceanicznych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98E95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B42131" w:rsidP="753BBCD8" w:rsidRDefault="00D52D81" w14:paraId="546F480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: Daleki Wschód,</w:t>
            </w:r>
          </w:p>
          <w:p w:rsidRPr="00F60EB4" w:rsidR="00364692" w:rsidP="753BBCD8" w:rsidRDefault="00B42131" w14:paraId="2285F44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z czego mogą wynikać różnice w podejściu do</w:t>
            </w:r>
            <w:r w:rsidRPr="753BBCD8" w:rsidR="79954C2E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znaczenia odkrycia Ameryki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CF033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E841F9" w:rsidP="753BBCD8" w:rsidRDefault="00B42131" w14:paraId="43599E5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przedstawić, w jaki sposób zmiany w nauce i technice umożliwiły organizację wypraw oceanicznych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7F191DE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opisać przebieg wyprawy Ferdynanda Magellana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680971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2856902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ludobójstwo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95F84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E841F9" w:rsidP="753BBCD8" w:rsidRDefault="00E06095" w14:paraId="3479EB1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C869478">
              <w:rPr>
                <w:rFonts w:ascii="Times New Roman" w:hAnsi="Times New Roman" w:eastAsia="Times New Roman" w:cs="Times New Roman"/>
                <w:sz w:val="20"/>
                <w:szCs w:val="20"/>
              </w:rPr>
              <w:t>opisać wygląd azteckiej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stolicy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21120D6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uzasadnić twierdzenie, że</w:t>
            </w:r>
            <w:r w:rsidRPr="753BBCD8" w:rsidR="7C86947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Aztekowie stworzyli zaawansowaną cywilizację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B42131" w:rsidP="753BBCD8" w:rsidRDefault="00B42131" w14:paraId="1F2245A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tragedię rdzennych mieszkańców Am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eryki po przybyciu </w:t>
            </w:r>
            <w:r w:rsidRPr="753BBCD8" w:rsidR="79954C2E">
              <w:rPr>
                <w:rFonts w:ascii="Times New Roman" w:hAnsi="Times New Roman" w:eastAsia="Times New Roman" w:cs="Times New Roman"/>
                <w:sz w:val="20"/>
                <w:szCs w:val="20"/>
              </w:rPr>
              <w:t>Europejczyków na kontynent,</w:t>
            </w:r>
          </w:p>
          <w:p w:rsidRPr="00F60EB4" w:rsidR="00B42131" w:rsidP="753BBCD8" w:rsidRDefault="00B42131" w14:paraId="471BBE3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formułować argumenty w</w:t>
            </w:r>
            <w:r w:rsidRPr="753BBCD8" w:rsidR="7C86947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7394B6C">
              <w:rPr>
                <w:rFonts w:ascii="Times New Roman" w:hAnsi="Times New Roman" w:eastAsia="Times New Roman" w:cs="Times New Roman"/>
                <w:sz w:val="20"/>
                <w:szCs w:val="20"/>
              </w:rPr>
              <w:t>debacie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7878A6" w:rsidTr="753BBCD8" w14:paraId="00854516" wp14:textId="77777777">
        <w:trPr>
          <w:trHeight w:val="60"/>
        </w:trPr>
        <w:tc>
          <w:tcPr>
            <w:tcW w:w="1815" w:type="dxa"/>
            <w:tcMar/>
          </w:tcPr>
          <w:p w:rsidRPr="00F60EB4" w:rsidR="002370BC" w:rsidP="753BBCD8" w:rsidRDefault="008D3B13" w14:paraId="39CDDD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7B67D9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 </w:t>
            </w:r>
          </w:p>
          <w:p w:rsidRPr="00F60EB4" w:rsidR="008D3B13" w:rsidP="753BBCD8" w:rsidRDefault="002370BC" w14:paraId="3E0B79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3EF5133">
              <w:rPr>
                <w:rFonts w:ascii="Times New Roman" w:hAnsi="Times New Roman" w:eastAsia="Times New Roman" w:cs="Times New Roman"/>
                <w:sz w:val="20"/>
                <w:szCs w:val="20"/>
              </w:rPr>
              <w:t>Renesans w 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Europie</w:t>
            </w:r>
          </w:p>
        </w:tc>
        <w:tc>
          <w:tcPr>
            <w:tcW w:w="2345" w:type="dxa"/>
            <w:tcMar/>
          </w:tcPr>
          <w:p w:rsidRPr="00F60EB4" w:rsidR="00364692" w:rsidP="753BBCD8" w:rsidRDefault="00364692" w14:paraId="4D1E37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2370BC" w14:paraId="0FCE172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3EF5133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Leonarda da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Vinci.</w:t>
            </w:r>
          </w:p>
          <w:p w:rsidRPr="00F60EB4" w:rsidR="00364692" w:rsidP="753BBCD8" w:rsidRDefault="00364692" w14:paraId="2D4B0B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D52D81" w14:paraId="45F2655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odrodzenie (renesans), </w:t>
            </w:r>
          </w:p>
          <w:p w:rsidRPr="00F60EB4" w:rsidR="00D52D81" w:rsidP="753BBCD8" w:rsidRDefault="00D52D81" w14:paraId="021E212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wynalezienia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druku.</w:t>
            </w:r>
          </w:p>
          <w:p w:rsidRPr="00F60EB4" w:rsidR="00364692" w:rsidP="753BBCD8" w:rsidRDefault="00364692" w14:paraId="5F08E8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D52D81" w14:paraId="6410799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wy</w:t>
            </w:r>
            <w:r w:rsidRPr="753BBCD8" w:rsidR="53EF5133">
              <w:rPr>
                <w:rFonts w:ascii="Times New Roman" w:hAnsi="Times New Roman" w:eastAsia="Times New Roman" w:cs="Times New Roman"/>
                <w:sz w:val="20"/>
                <w:szCs w:val="20"/>
              </w:rPr>
              <w:t>jaśnić, za pośrednictwem jakich środków w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średniowieczu przekazywano informacje.</w:t>
            </w:r>
          </w:p>
          <w:p w:rsidRPr="00F60EB4" w:rsidR="000E47ED" w:rsidP="753BBCD8" w:rsidRDefault="000E47ED" w14:paraId="02EB37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F60EB4" w:rsidR="00364692" w:rsidP="753BBCD8" w:rsidRDefault="00364692" w14:paraId="632FEF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D52D81" w14:paraId="070098E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Michała Anioła, Rafaela</w:t>
            </w:r>
            <w:r w:rsidRPr="753BBCD8" w:rsidR="53EF5133">
              <w:rPr>
                <w:rFonts w:ascii="Times New Roman" w:hAnsi="Times New Roman" w:eastAsia="Times New Roman" w:cs="Times New Roman"/>
                <w:sz w:val="20"/>
                <w:szCs w:val="20"/>
              </w:rPr>
              <w:t>, Erazma z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Rotterdamu, Jana Gutenberga, Mikołaja Kopernika, Galileusza.</w:t>
            </w:r>
          </w:p>
          <w:p w:rsidRPr="00F60EB4" w:rsidR="00364692" w:rsidP="753BBCD8" w:rsidRDefault="00364692" w14:paraId="1636E1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D52D81" w14:paraId="1D7BC2A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humaniści.</w:t>
            </w:r>
          </w:p>
          <w:p w:rsidRPr="00F60EB4" w:rsidR="00364692" w:rsidP="753BBCD8" w:rsidRDefault="00364692" w14:paraId="505C8B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D52D81" w14:paraId="611C765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wyjaśnić, czym </w:t>
            </w:r>
            <w:r w:rsidRPr="753BBCD8" w:rsidR="53EF513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się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zajmowali humaniści,</w:t>
            </w:r>
          </w:p>
          <w:p w:rsidRPr="00F60EB4" w:rsidR="00D52D81" w:rsidP="753BBCD8" w:rsidRDefault="00D52D81" w14:paraId="26D256D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dokonania wybitnych przedstawicieli renesansu,</w:t>
            </w:r>
          </w:p>
          <w:p w:rsidRPr="00F60EB4" w:rsidR="008D3B13" w:rsidP="753BBCD8" w:rsidRDefault="00D52D81" w14:paraId="0D1B137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cechy charakterystyczne sztuki</w:t>
            </w: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renesansu.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0D5FA9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D52D81" w14:paraId="223933F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datę: ok. 1450.</w:t>
            </w:r>
          </w:p>
          <w:p w:rsidRPr="00F60EB4" w:rsidR="00364692" w:rsidP="753BBCD8" w:rsidRDefault="00364692" w14:paraId="0A308C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407738B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człowiek renesansu, teleskop.</w:t>
            </w:r>
          </w:p>
          <w:p w:rsidRPr="00F60EB4" w:rsidR="00364692" w:rsidP="753BBCD8" w:rsidRDefault="00364692" w14:paraId="564A74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D52D81" w14:paraId="7275995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czynniki, które</w:t>
            </w: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> zadecydowały o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narodzeniu się humanizmu </w:t>
            </w:r>
            <w:r w:rsidRPr="753BBCD8" w:rsidR="53EF5133">
              <w:rPr>
                <w:rFonts w:ascii="Times New Roman" w:hAnsi="Times New Roman" w:eastAsia="Times New Roman" w:cs="Times New Roman"/>
                <w:sz w:val="20"/>
                <w:szCs w:val="20"/>
              </w:rPr>
              <w:t>we Włoszech,</w:t>
            </w:r>
          </w:p>
          <w:p w:rsidRPr="00F60EB4" w:rsidR="00D52D81" w:rsidP="753BBCD8" w:rsidRDefault="00D52D81" w14:paraId="70EB426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dokonać charakterystyki wzorca osobowego człowieka renesansu,</w:t>
            </w:r>
          </w:p>
          <w:p w:rsidRPr="00F60EB4" w:rsidR="0057205A" w:rsidP="753BBCD8" w:rsidRDefault="00D52D81" w14:paraId="3805A7E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stosunek humanistów do</w:t>
            </w: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człowieka i religii.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7BD73E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D52D81" w14:paraId="0AA71EA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chronologiczne epoki odrodzenia (renesansu).</w:t>
            </w:r>
          </w:p>
          <w:p w:rsidRPr="00F60EB4" w:rsidR="00364692" w:rsidP="753BBCD8" w:rsidRDefault="00364692" w14:paraId="6AD81B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38D9CB4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teoria geocentryczna, teoria heliocentryczna,</w:t>
            </w:r>
          </w:p>
          <w:p w:rsidRPr="00F60EB4" w:rsidR="00D52D81" w:rsidP="753BBCD8" w:rsidRDefault="00D52D81" w14:paraId="41611CB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istotę odkrycia dokonanego przez Kopernika.</w:t>
            </w:r>
          </w:p>
          <w:p w:rsidRPr="00F60EB4" w:rsidR="00364692" w:rsidP="753BBCD8" w:rsidRDefault="00364692" w14:paraId="402CCD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526FFB" w14:paraId="6421B5C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różnice w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sposobie widzenia człowieka i świata w</w:t>
            </w: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> epoce średniowiecznej i w </w:t>
            </w:r>
            <w:r w:rsidRPr="753BBCD8" w:rsidR="53EF5133">
              <w:rPr>
                <w:rFonts w:ascii="Times New Roman" w:hAnsi="Times New Roman" w:eastAsia="Times New Roman" w:cs="Times New Roman"/>
                <w:sz w:val="20"/>
                <w:szCs w:val="20"/>
              </w:rPr>
              <w:t>renesansie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21090" w:rsidP="753BBCD8" w:rsidRDefault="00526FFB" w14:paraId="765159A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>porównać średniowieczne i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nowożytne poglądy na</w:t>
            </w: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temat budowy wszechświata.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413643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D52D81" w14:paraId="3BEE135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związek między rozwojem renesansu a</w:t>
            </w: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końcem średniowiecznego uniwersalizmu,</w:t>
            </w:r>
          </w:p>
          <w:p w:rsidRPr="00F60EB4" w:rsidR="00D52D81" w:rsidP="753BBCD8" w:rsidRDefault="00D52D81" w14:paraId="7411EBB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argumentować w</w:t>
            </w: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dyskusji</w:t>
            </w: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dotyczącej znaczenia zmian, </w:t>
            </w:r>
            <w:r w:rsidRPr="753BBCD8" w:rsidR="683D2F5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jakie zaszły </w:t>
            </w:r>
            <w:r w:rsidRPr="753BBCD8" w:rsidR="05BE6698">
              <w:rPr>
                <w:rFonts w:ascii="Times New Roman" w:hAnsi="Times New Roman" w:eastAsia="Times New Roman" w:cs="Times New Roman"/>
                <w:sz w:val="20"/>
                <w:szCs w:val="20"/>
              </w:rPr>
              <w:t>w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Europie w XV i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XVI w.</w:t>
            </w:r>
          </w:p>
          <w:p w:rsidRPr="00F60EB4" w:rsidR="008D3B13" w:rsidP="753BBCD8" w:rsidRDefault="008D3B13" w14:paraId="6A05A809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xmlns:wp14="http://schemas.microsoft.com/office/word/2010/wordml" w:rsidRPr="00F60EB4" w:rsidR="007878A6" w:rsidTr="753BBCD8" w14:paraId="6402C340" wp14:textId="77777777">
        <w:trPr>
          <w:trHeight w:val="60"/>
        </w:trPr>
        <w:tc>
          <w:tcPr>
            <w:tcW w:w="1815" w:type="dxa"/>
            <w:tcMar/>
          </w:tcPr>
          <w:p w:rsidRPr="00F60EB4" w:rsidR="005602F4" w:rsidP="753BBCD8" w:rsidRDefault="00D5510F" w14:paraId="176642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253F739">
              <w:rPr>
                <w:rFonts w:ascii="Times New Roman" w:hAnsi="Times New Roman" w:eastAsia="Times New Roman" w:cs="Times New Roman"/>
                <w:sz w:val="20"/>
                <w:szCs w:val="20"/>
              </w:rPr>
              <w:t>3.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5602F4" w:rsidP="753BBCD8" w:rsidRDefault="0049400A" w14:paraId="724EE3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Reformacja</w:t>
            </w:r>
          </w:p>
          <w:p w:rsidRPr="00F60EB4" w:rsidR="008D3B13" w:rsidP="753BBCD8" w:rsidRDefault="0049400A" w14:paraId="73AEFC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w Europie</w:t>
            </w:r>
          </w:p>
        </w:tc>
        <w:tc>
          <w:tcPr>
            <w:tcW w:w="2345" w:type="dxa"/>
            <w:tcMar/>
          </w:tcPr>
          <w:p w:rsidRPr="00F60EB4" w:rsidR="00364692" w:rsidP="753BBCD8" w:rsidRDefault="00364692" w14:paraId="5D2AEA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D52D81" w14:paraId="591C7C4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datę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: 1517,</w:t>
            </w:r>
          </w:p>
          <w:p w:rsidRPr="00F60EB4" w:rsidR="00D52D81" w:rsidP="753BBCD8" w:rsidRDefault="00D52D81" w14:paraId="4548BB6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post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ać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: Marcina Lutra.</w:t>
            </w:r>
          </w:p>
          <w:p w:rsidRPr="00F60EB4" w:rsidR="00364692" w:rsidP="753BBCD8" w:rsidRDefault="00364692" w14:paraId="7060AF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2455081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luteranizm (Kościół luterański), reformacja</w:t>
            </w:r>
            <w:r w:rsidRPr="753BBCD8" w:rsidR="6470B8DE">
              <w:rPr>
                <w:rFonts w:ascii="Times New Roman" w:hAnsi="Times New Roman" w:eastAsia="Times New Roman" w:cs="Times New Roman"/>
                <w:sz w:val="20"/>
                <w:szCs w:val="20"/>
              </w:rPr>
              <w:t>, kalwinizm (Kościół kalwiński), anglikanizm,</w:t>
            </w:r>
          </w:p>
          <w:p w:rsidRPr="00F60EB4" w:rsidR="00364692" w:rsidP="753BBCD8" w:rsidRDefault="00364692" w14:paraId="40B087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57205A" w:rsidP="753BBCD8" w:rsidRDefault="006F21F8" w14:paraId="68D5AE8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68FAA294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obszary, na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których rozwinęły się główne wyznania reformowane.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4BAB1C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D52D81" w14:paraId="0340391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Jana Kalwina, Henryka VIII.</w:t>
            </w:r>
          </w:p>
          <w:p w:rsidRPr="00F60EB4" w:rsidR="00364692" w:rsidP="753BBCD8" w:rsidRDefault="00364692" w14:paraId="51EE31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D52D81" w14:paraId="57D71D0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ruch zapoczątkowany przez Lutra został nazwany reformacją.</w:t>
            </w:r>
          </w:p>
          <w:p w:rsidRPr="00F60EB4" w:rsidR="00364692" w:rsidP="753BBCD8" w:rsidRDefault="00364692" w14:paraId="782C7B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8D3B13" w:rsidP="753BBCD8" w:rsidRDefault="00D52D81" w14:paraId="4980D42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określić zasięg reformacji w Europie.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674EA7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D52D81" w:rsidP="753BBCD8" w:rsidRDefault="00D52D81" w14:paraId="7FEC781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daty: 1534, 1555,</w:t>
            </w:r>
          </w:p>
          <w:p w:rsidRPr="00F60EB4" w:rsidR="00D52D81" w:rsidP="753BBCD8" w:rsidRDefault="00D52D81" w14:paraId="4A1E876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główn</w:t>
            </w:r>
            <w:r w:rsidRPr="753BBCD8" w:rsidR="68FAA294">
              <w:rPr>
                <w:rFonts w:ascii="Times New Roman" w:hAnsi="Times New Roman" w:eastAsia="Times New Roman" w:cs="Times New Roman"/>
                <w:sz w:val="20"/>
                <w:szCs w:val="20"/>
              </w:rPr>
              <w:t>e różnice między katolicyzmem a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luteranizmem,</w:t>
            </w:r>
          </w:p>
          <w:p w:rsidRPr="00F60EB4" w:rsidR="00D52D81" w:rsidP="753BBCD8" w:rsidRDefault="00D52D81" w14:paraId="523E314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postanowienie pokoju w</w:t>
            </w:r>
            <w:r w:rsidRPr="753BBCD8" w:rsidR="68FAA294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Augsburgu.</w:t>
            </w:r>
          </w:p>
          <w:p w:rsidRPr="00F60EB4" w:rsidR="00364692" w:rsidP="753BBCD8" w:rsidRDefault="00364692" w14:paraId="62705C86" wp14:textId="77777777">
            <w:pPr>
              <w:spacing w:after="0" w:line="240" w:lineRule="auto"/>
              <w:ind w:left="28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D52D81" w14:paraId="6BC022A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protestanci,</w:t>
            </w:r>
          </w:p>
          <w:p w:rsidRPr="00F60EB4" w:rsidR="00D52D81" w:rsidP="753BBCD8" w:rsidRDefault="00D52D81" w14:paraId="1FE47C8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 sukcesu luteranizmu w Niemczech.</w:t>
            </w:r>
          </w:p>
          <w:p w:rsidRPr="00F60EB4" w:rsidR="00364692" w:rsidP="753BBCD8" w:rsidRDefault="00364692" w14:paraId="25FEE3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8D3B13" w:rsidP="753BBCD8" w:rsidRDefault="006F21F8" w14:paraId="3317252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68FAA294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rolę druku w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rozpowszechni</w:t>
            </w:r>
            <w:r w:rsidRPr="753BBCD8" w:rsidR="51DC4E42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niu informacji o poglądach Lutra,</w:t>
            </w:r>
          </w:p>
          <w:p w:rsidRPr="00F60EB4" w:rsidR="00D52D81" w:rsidP="753BBCD8" w:rsidRDefault="00D52D81" w14:paraId="743A34F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okoliczności, w jakich doszło do powstania anglikanizmu.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7143C7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D52D81" w14:paraId="0A24AD4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datę: 1536,</w:t>
            </w:r>
          </w:p>
          <w:p w:rsidRPr="00F60EB4" w:rsidR="00D52D81" w:rsidP="753BBCD8" w:rsidRDefault="00D52D81" w14:paraId="1E049C8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założenia kalwinizmu i anglikanizmu.</w:t>
            </w:r>
          </w:p>
          <w:p w:rsidRPr="00F60EB4" w:rsidR="00364692" w:rsidP="753BBCD8" w:rsidRDefault="00364692" w14:paraId="094C07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377371F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nepotyzm, kaznodzieja, Rzesza,</w:t>
            </w:r>
          </w:p>
          <w:p w:rsidRPr="00F60EB4" w:rsidR="00D52D81" w:rsidP="753BBCD8" w:rsidRDefault="00D52D81" w14:paraId="0566C7C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związek między założeniami kalwinizmu a sytuacją materialną jego wyznawców.</w:t>
            </w:r>
          </w:p>
          <w:p w:rsidRPr="00F60EB4" w:rsidR="00364692" w:rsidP="753BBCD8" w:rsidRDefault="00364692" w14:paraId="0355D7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D52D81" w:rsidP="753BBCD8" w:rsidRDefault="00D52D81" w14:paraId="3262CF4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okoliczności, w</w:t>
            </w:r>
            <w:r w:rsidRPr="753BBCD8" w:rsidR="68FAA294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jakich doszło do reformacji,</w:t>
            </w:r>
          </w:p>
          <w:p w:rsidRPr="00F60EB4" w:rsidR="008D3B13" w:rsidP="753BBCD8" w:rsidRDefault="00D52D81" w14:paraId="1AB48CF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scharakteryzować poglądy Marcina Lutra </w:t>
            </w:r>
            <w:r w:rsidRPr="753BBCD8" w:rsidR="68FAA294">
              <w:rPr>
                <w:rFonts w:ascii="Times New Roman" w:hAnsi="Times New Roman" w:eastAsia="Times New Roman" w:cs="Times New Roman"/>
                <w:sz w:val="20"/>
                <w:szCs w:val="20"/>
              </w:rPr>
              <w:t>i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Jana Kalwina,</w:t>
            </w:r>
          </w:p>
          <w:p w:rsidRPr="00F60EB4" w:rsidR="0049400A" w:rsidP="753BBCD8" w:rsidRDefault="00D52D81" w14:paraId="6EA1D3B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wpływ reformacji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 sytuację w</w:t>
            </w:r>
            <w:r w:rsidRPr="753BBCD8" w:rsidR="68FAA294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Niemczech.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09746B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8D3B13" w:rsidP="753BBCD8" w:rsidRDefault="00D52D81" w14:paraId="7D200D0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sytuację panującą w Kościele katolickim na przełomie XV i XVI w.,</w:t>
            </w:r>
          </w:p>
          <w:p w:rsidRPr="00F60EB4" w:rsidR="00D52D81" w:rsidP="753BBCD8" w:rsidRDefault="00D52D81" w14:paraId="6919E8C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ocenić sposób zakończenia wojen religijnych w Niemczech,</w:t>
            </w:r>
          </w:p>
          <w:p w:rsidRPr="00F60EB4" w:rsidR="00D52D81" w:rsidP="753BBCD8" w:rsidRDefault="00D52D81" w14:paraId="1A597BA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sformułować wniosek na temat możliwych reakcji Kościoła katolickiego na</w:t>
            </w:r>
            <w:r w:rsidRPr="753BBCD8" w:rsidR="68FAA294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reformację,</w:t>
            </w:r>
          </w:p>
          <w:p w:rsidRPr="00F60EB4" w:rsidR="00D52D81" w:rsidP="753BBCD8" w:rsidRDefault="00D52D81" w14:paraId="51D89C3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jakie ludzkie słabości sprawiły, że próba zreformowania Kościoła doprowadziła do</w:t>
            </w:r>
            <w:r w:rsidRPr="753BBCD8" w:rsidR="68FAA294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wojen i przelewu krwi.</w:t>
            </w:r>
          </w:p>
        </w:tc>
      </w:tr>
      <w:tr xmlns:wp14="http://schemas.microsoft.com/office/word/2010/wordml" w:rsidRPr="00F60EB4" w:rsidR="00364692" w:rsidTr="753BBCD8" w14:paraId="181D99BD" wp14:textId="77777777">
        <w:trPr>
          <w:trHeight w:val="60"/>
        </w:trPr>
        <w:tc>
          <w:tcPr>
            <w:tcW w:w="1815" w:type="dxa"/>
            <w:tcMar/>
          </w:tcPr>
          <w:p w:rsidRPr="00F60EB4" w:rsidR="00115A52" w:rsidP="753BBCD8" w:rsidRDefault="00364692" w14:paraId="40AC15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 </w:t>
            </w:r>
          </w:p>
          <w:p w:rsidRPr="00F60EB4" w:rsidR="00115A52" w:rsidP="753BBCD8" w:rsidRDefault="0049400A" w14:paraId="529BFB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Reforma </w:t>
            </w:r>
          </w:p>
          <w:p w:rsidRPr="00F60EB4" w:rsidR="00364692" w:rsidP="753BBCD8" w:rsidRDefault="0049400A" w14:paraId="50DA425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Kościoła katolickiego</w:t>
            </w:r>
          </w:p>
        </w:tc>
        <w:tc>
          <w:tcPr>
            <w:tcW w:w="2345" w:type="dxa"/>
            <w:tcMar/>
          </w:tcPr>
          <w:p w:rsidRPr="00F60EB4" w:rsidR="00364692" w:rsidP="753BBCD8" w:rsidRDefault="00364692" w14:paraId="6315D2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D52D81" w14:paraId="3F8F813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 soboru trydenckiego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BAFC1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6ECDA47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sobór trydencki, kontrreformacja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D52D81" w14:paraId="0034CFA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 zwołania soboru trydenckiego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26D227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D52D81" w:rsidP="753BBCD8" w:rsidRDefault="00D52D81" w14:paraId="4B03877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Ignacego Loyoli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D52D81" w14:paraId="41F262D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cele istnienia zakonu jezuitów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7AF64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172AB1" w14:paraId="134B7D9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jezuici</w:t>
            </w:r>
            <w:r w:rsidRPr="753BBCD8" w:rsidR="6470B8D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(Towarzystwo Jezusowe)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</w:t>
            </w:r>
            <w:r w:rsidRPr="753BBCD8" w:rsidR="036CE806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I</w:t>
            </w:r>
            <w:r w:rsidRPr="753BBCD8" w:rsidR="4F09C989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ndeks ksiąg zakazanych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8CE3E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D52D81" w14:paraId="40BB06D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wskazać przykłady dzieł,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które</w:t>
            </w:r>
            <w:r w:rsidRPr="753BBCD8" w:rsidR="036CE8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znalazły się na </w:t>
            </w:r>
            <w:r w:rsidRPr="753BBCD8" w:rsidR="036CE806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I</w:t>
            </w:r>
            <w:r w:rsidRPr="753BBCD8" w:rsidR="2362A8D9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ndeksie ksiąg zakazanych</w:t>
            </w:r>
            <w:r w:rsidRPr="753BBCD8" w:rsidR="4F09C989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7EEFD5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EE2875" w:rsidP="753BBCD8" w:rsidRDefault="00172AB1" w14:paraId="03761DC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datę: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1534, 1542, </w:t>
            </w:r>
          </w:p>
          <w:p w:rsidRPr="00F60EB4" w:rsidR="00364692" w:rsidP="753BBCD8" w:rsidRDefault="00D52D81" w14:paraId="75FAB2FB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1545</w:t>
            </w:r>
            <w:r w:rsidRPr="753BBCD8" w:rsidR="6470B8DE">
              <w:rPr>
                <w:rFonts w:ascii="Times New Roman" w:hAnsi="Times New Roman" w:eastAsia="Times New Roman" w:cs="Times New Roman"/>
                <w:sz w:val="20"/>
                <w:szCs w:val="20"/>
              </w:rPr>
              <w:t>–1563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, 1559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AD54F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3005854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Tradycja, Święte Oficjum, inkwizycja, kolegia jezuickie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D52D81" w:rsidP="753BBCD8" w:rsidRDefault="00D52D81" w14:paraId="5B7700A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na czym polega dwojakość znaczenia pojęcia kontrreformacja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621F7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D52D81" w14:paraId="79229C4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niektóre</w:t>
            </w:r>
            <w:r w:rsidRPr="753BBCD8" w:rsidR="036CE8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dzieła znalazły się na </w:t>
            </w:r>
            <w:r w:rsidRPr="753BBCD8" w:rsidR="036CE806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I</w:t>
            </w:r>
            <w:r w:rsidRPr="753BBCD8" w:rsidR="2362A8D9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ndeksie ksiąg zakazanych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D52D81" w:rsidP="753BBCD8" w:rsidRDefault="00D52D81" w14:paraId="14C37E9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opisać okoliczności powstania zakonu jezuitów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D52D81" w:rsidP="753BBCD8" w:rsidRDefault="00D52D81" w14:paraId="7157C01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działalność jezuitów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2D95A2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D52D81" w14:paraId="03FC84B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postać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: Giordan</w:t>
            </w:r>
            <w:r w:rsidRPr="753BBCD8" w:rsidR="036CE806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Brun</w:t>
            </w:r>
            <w:r w:rsidRPr="753BBCD8" w:rsidR="036CE806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D52D81" w:rsidP="753BBCD8" w:rsidRDefault="00D52D81" w14:paraId="0F1A717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 końca średniowiecznego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uniwersalizmu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3736D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115A52" w14:paraId="0B00451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36CE806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humanizm i reformacja stały w sprzeczności ze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średniowiecznym uniwersalizmem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27AEE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D52D81" w14:paraId="4F0C0D6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działalność Świętego Oficjum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D52D81" w:rsidP="753BBCD8" w:rsidRDefault="00115A52" w14:paraId="252D0E9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36CE806">
              <w:rPr>
                <w:rFonts w:ascii="Times New Roman" w:hAnsi="Times New Roman" w:eastAsia="Times New Roman" w:cs="Times New Roman"/>
                <w:sz w:val="20"/>
                <w:szCs w:val="20"/>
              </w:rPr>
              <w:t>opisać przypadek Giordana Bruna i Galileusza,</w:t>
            </w:r>
          </w:p>
          <w:p w:rsidRPr="00F60EB4" w:rsidR="00051CA9" w:rsidP="753BBCD8" w:rsidRDefault="00D52D81" w14:paraId="51A6615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określić, w jakim stopniu sobór trydencki</w:t>
            </w:r>
            <w:r w:rsidRPr="753BBCD8" w:rsidR="036CE806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i inkwizycja zrealizowały cel, jakim było powstrzymanie reformacji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415D66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D52D81" w14:paraId="5F55D49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ocenić dokonania soboru trydenckiego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D52D81" w:rsidP="753BBCD8" w:rsidRDefault="00115A52" w14:paraId="4FCF9D9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36CE806">
              <w:rPr>
                <w:rFonts w:ascii="Times New Roman" w:hAnsi="Times New Roman" w:eastAsia="Times New Roman" w:cs="Times New Roman"/>
                <w:sz w:val="20"/>
                <w:szCs w:val="20"/>
              </w:rPr>
              <w:t>ustosunkować się do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argumentów dotyczących niesprawiedliwej oceny działalności inkwizycji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D52D81" w:rsidP="753BBCD8" w:rsidRDefault="00D52D81" w14:paraId="3B8AA41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ocenić działalność inkwizycji oraz jezuitów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D52D81" w:rsidP="753BBCD8" w:rsidRDefault="00D52D81" w14:paraId="64D2403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argumen</w:t>
            </w:r>
            <w:r w:rsidRPr="753BBCD8" w:rsidR="036CE806">
              <w:rPr>
                <w:rFonts w:ascii="Times New Roman" w:hAnsi="Times New Roman" w:eastAsia="Times New Roman" w:cs="Times New Roman"/>
                <w:sz w:val="20"/>
                <w:szCs w:val="20"/>
              </w:rPr>
              <w:t>tować w dyskusji o sukcesie lub </w:t>
            </w:r>
            <w:r w:rsidRPr="753BBCD8" w:rsidR="2362A8D9">
              <w:rPr>
                <w:rFonts w:ascii="Times New Roman" w:hAnsi="Times New Roman" w:eastAsia="Times New Roman" w:cs="Times New Roman"/>
                <w:sz w:val="20"/>
                <w:szCs w:val="20"/>
              </w:rPr>
              <w:t>porażce działalności kontrreformacyjnej Kościoła katolickiego</w:t>
            </w:r>
            <w:r w:rsidRPr="753BBCD8" w:rsidR="4F09C989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78110074" wp14:textId="77777777">
        <w:trPr>
          <w:trHeight w:val="60"/>
        </w:trPr>
        <w:tc>
          <w:tcPr>
            <w:tcW w:w="1815" w:type="dxa"/>
            <w:tcMar/>
          </w:tcPr>
          <w:p w:rsidRPr="00F60EB4" w:rsidR="00D318F2" w:rsidP="753BBCD8" w:rsidRDefault="00364692" w14:paraId="561D30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5. </w:t>
            </w:r>
          </w:p>
          <w:p w:rsidRPr="00F60EB4" w:rsidR="00364692" w:rsidP="753BBCD8" w:rsidRDefault="00617415" w14:paraId="008F72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Czasy zygmuntowskie</w:t>
            </w:r>
          </w:p>
          <w:p w:rsidRPr="00F60EB4" w:rsidR="00364692" w:rsidP="753BBCD8" w:rsidRDefault="00364692" w14:paraId="62486C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07EA99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617415" w:rsidP="753BBCD8" w:rsidRDefault="00A559C2" w14:paraId="3468ACA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datę: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1572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617415" w14:paraId="5C329E0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Zygmunta I Starego, Zygmunta </w:t>
            </w:r>
            <w:r w:rsidRPr="753BBCD8" w:rsidR="55BD5D4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II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Augusta, Bony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A559C2" w14:paraId="1691C52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ramy chronologiczne czasów </w:t>
            </w:r>
            <w:r w:rsidRPr="753BBCD8" w:rsidR="0D15688B">
              <w:rPr>
                <w:rFonts w:ascii="Times New Roman" w:hAnsi="Times New Roman" w:eastAsia="Times New Roman" w:cs="Times New Roman"/>
                <w:sz w:val="20"/>
                <w:szCs w:val="20"/>
              </w:rPr>
              <w:t>zygmuntowskich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złotego wieku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F53D1A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617415" w:rsidP="753BBCD8" w:rsidRDefault="00617415" w14:paraId="35E597D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pojęcia: złoty</w:t>
            </w:r>
            <w:r w:rsidRPr="753BBCD8" w:rsidR="0D15688B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wiek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FA4AF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D318F2" w:rsidP="753BBCD8" w:rsidRDefault="00617415" w14:paraId="361495C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czym przejawiał się złoty wiek w dziejach państwa polsko-</w:t>
            </w:r>
          </w:p>
          <w:p w:rsidRPr="00F60EB4" w:rsidR="00364692" w:rsidP="753BBCD8" w:rsidRDefault="00D318F2" w14:paraId="1F4E5FA4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D15688B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litewskiego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68B4F22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617415" w:rsidP="753BBCD8" w:rsidRDefault="00A559C2" w14:paraId="333E731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datę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: 1525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64692" w:rsidP="753BBCD8" w:rsidRDefault="00A559C2" w14:paraId="0BF4461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Albrechta Hohenzollerna</w:t>
            </w:r>
            <w:r w:rsidRPr="753BBCD8" w:rsidR="6470B8DE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9514B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A559C2" w14:paraId="671BA9D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hołd pruski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12E79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2FE306D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okoliczności, w jakich wygasła dynastia Jagiellonów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2FEDD08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państwa rywalizujące o Inflanty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46CC76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A559C2" w14:paraId="3760F45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Barbary Radziwiłłówny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C3123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A559C2" w14:paraId="34CBFAA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Inflanty.</w:t>
            </w:r>
          </w:p>
          <w:p w:rsidRPr="00F60EB4" w:rsidR="00364692" w:rsidP="753BBCD8" w:rsidRDefault="00364692" w14:paraId="4844B3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0CDB82A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opisać działalność królowej Bony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60B9E55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politykę prowadzoną przez Zygmunta I Starego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03FED87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najważniejsze wydarzenia związane z polityką prowad</w:t>
            </w:r>
            <w:r w:rsidRPr="753BBCD8" w:rsidR="0D15688B">
              <w:rPr>
                <w:rFonts w:ascii="Times New Roman" w:hAnsi="Times New Roman" w:eastAsia="Times New Roman" w:cs="Times New Roman"/>
                <w:sz w:val="20"/>
                <w:szCs w:val="20"/>
              </w:rPr>
              <w:t>zoną przez Zygmunta I Starego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Zygmunta II Augusta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7BBE0C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A559C2" w14:paraId="29E69C8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1561, 1563–1570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EAC64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A559C2" w14:paraId="28BDF24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zakon kawalerów mieczowych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369E1E9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hołdu pruskiego dla państwa polsko-litewskiego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2E1B3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5708B2E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wznow</w:t>
            </w:r>
            <w:r w:rsidRPr="753BBCD8" w:rsidR="0D15688B">
              <w:rPr>
                <w:rFonts w:ascii="Times New Roman" w:hAnsi="Times New Roman" w:eastAsia="Times New Roman" w:cs="Times New Roman"/>
                <w:sz w:val="20"/>
                <w:szCs w:val="20"/>
              </w:rPr>
              <w:t>ienia konfliktu między Polską a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zakonem krzyżackim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45106BF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omówić przebieg wojny polsko-krzyżackiej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09EAB65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wybuchu pierwszej wojny północnej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115A52" w:rsidP="753BBCD8" w:rsidRDefault="00617415" w14:paraId="14049C9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 zakończyła się pierwsza wojna północna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00EFE3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50253CD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zinterpretować symbolikę obrazu 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Hołd pruski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04B33CD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omówić politykę Zygmunta I Starego wobec Imperium Osmańskiego i Mazowsza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7FCFD9E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zinterpretować obraz 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Śmierć Zygmunta Augusta w Knyszynie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5F811A7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ocenić politykę prowadzoną przez Z</w:t>
            </w:r>
            <w:r w:rsidRPr="753BBCD8" w:rsidR="0D15688B">
              <w:rPr>
                <w:rFonts w:ascii="Times New Roman" w:hAnsi="Times New Roman" w:eastAsia="Times New Roman" w:cs="Times New Roman"/>
                <w:sz w:val="20"/>
                <w:szCs w:val="20"/>
              </w:rPr>
              <w:t>ygmunta I Starego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Zygmunta II Augusta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12D5A19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uzasadnić, że okres panowania dwóch ostatnich Jagiellonów jest</w:t>
            </w:r>
            <w:r w:rsidRPr="753BBCD8" w:rsidR="0D15688B">
              <w:rPr>
                <w:rFonts w:ascii="Times New Roman" w:hAnsi="Times New Roman" w:eastAsia="Times New Roman" w:cs="Times New Roman"/>
                <w:sz w:val="20"/>
                <w:szCs w:val="20"/>
              </w:rPr>
              <w:t> słusznie zaliczany do złotego wieku Polski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Litwy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4E0C63A9" wp14:textId="77777777">
        <w:trPr>
          <w:trHeight w:val="60"/>
        </w:trPr>
        <w:tc>
          <w:tcPr>
            <w:tcW w:w="1815" w:type="dxa"/>
            <w:tcMar/>
          </w:tcPr>
          <w:p w:rsidRPr="00F60EB4" w:rsidR="00B81739" w:rsidP="753BBCD8" w:rsidRDefault="00364692" w14:paraId="6D7F31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6.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B81739" w:rsidP="753BBCD8" w:rsidRDefault="00617415" w14:paraId="1774D0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Tolerancja </w:t>
            </w:r>
          </w:p>
          <w:p w:rsidRPr="00F60EB4" w:rsidR="00B81739" w:rsidP="753BBCD8" w:rsidRDefault="00617415" w14:paraId="4DA941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religijna </w:t>
            </w:r>
          </w:p>
          <w:p w:rsidRPr="00F60EB4" w:rsidR="00364692" w:rsidP="753BBCD8" w:rsidRDefault="00617415" w14:paraId="113943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 Polsce</w:t>
            </w:r>
          </w:p>
          <w:p w:rsidRPr="00F60EB4" w:rsidR="00364692" w:rsidP="753BBCD8" w:rsidRDefault="00364692" w14:paraId="41016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2EAC08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617415" w:rsidP="753BBCD8" w:rsidRDefault="00617415" w14:paraId="3C4AAE8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zdania</w:t>
            </w:r>
            <w:r w:rsidRPr="753BBCD8" w:rsidR="44320EE4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„Nie jestem królem waszych sumień”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9046E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7A08E72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co oznacza stwierdzenie</w:t>
            </w:r>
            <w:r w:rsidRPr="753BBCD8" w:rsidR="44320EE4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„państwo bez stosów”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2EA1FD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1697ED9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narodowości, religie i wyznania obecne na ziemiach Polski i Litwy w XV i XVI w.</w:t>
            </w:r>
          </w:p>
          <w:p w:rsidRPr="00F60EB4" w:rsidR="00364692" w:rsidP="753BBCD8" w:rsidRDefault="00364692" w14:paraId="22EEFC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A559C2" w14:paraId="5188DC3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tolerancja religijna</w:t>
            </w:r>
            <w:r w:rsidRPr="753BBCD8" w:rsidR="4F3C7B0B">
              <w:rPr>
                <w:rFonts w:ascii="Times New Roman" w:hAnsi="Times New Roman" w:eastAsia="Times New Roman" w:cs="Times New Roman"/>
                <w:sz w:val="20"/>
                <w:szCs w:val="20"/>
              </w:rPr>
              <w:t>, arianie (bracia polscy)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8B336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4057F74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postawy po</w:t>
            </w:r>
            <w:r w:rsidRPr="753BBCD8" w:rsidR="44320EE4">
              <w:rPr>
                <w:rFonts w:ascii="Times New Roman" w:hAnsi="Times New Roman" w:eastAsia="Times New Roman" w:cs="Times New Roman"/>
                <w:sz w:val="20"/>
                <w:szCs w:val="20"/>
              </w:rPr>
              <w:t>lskiej szlachty i duchowieństwa wobec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reformacji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32F813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A559C2" w14:paraId="090EFAC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kolegia jezuickie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  <w:r w:rsidRPr="753BBCD8" w:rsidR="7695244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jidysz,</w:t>
            </w:r>
          </w:p>
          <w:p w:rsidRPr="00F60EB4" w:rsidR="00617415" w:rsidP="753BBCD8" w:rsidRDefault="00617415" w14:paraId="6CBB64E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przyczyny, które</w:t>
            </w:r>
            <w:r w:rsidRPr="753BBCD8" w:rsidR="44320E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skłaniały mieszkańców Polski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Litwy do z</w:t>
            </w:r>
            <w:r w:rsidRPr="753BBCD8" w:rsidR="44320EE4">
              <w:rPr>
                <w:rFonts w:ascii="Times New Roman" w:hAnsi="Times New Roman" w:eastAsia="Times New Roman" w:cs="Times New Roman"/>
                <w:sz w:val="20"/>
                <w:szCs w:val="20"/>
              </w:rPr>
              <w:t>miany wyznania na luterańskie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kalwińskie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9D3D7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694F45E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negatywne postawy wobec protestantów i katolików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079CC88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działalność zakonu jezuitów na ziemiach polskich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A559C2" w:rsidP="753BBCD8" w:rsidRDefault="00617415" w14:paraId="1A39C31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skutki działalności zakonu jezuitów na ziemiach polskich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187D71C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625CB2D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datę: 1564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0756E" w:rsidP="753BBCD8" w:rsidRDefault="0030756E" w14:paraId="422D60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C7B0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0756E" w:rsidP="753BBCD8" w:rsidRDefault="0030756E" w14:paraId="4655E97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C7B0B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Sejm Czterech Ziem.</w:t>
            </w:r>
          </w:p>
          <w:p w:rsidRPr="00F60EB4" w:rsidR="00364692" w:rsidP="753BBCD8" w:rsidRDefault="00364692" w14:paraId="5C5216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6E7A6A0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jaki wpływ na</w:t>
            </w:r>
            <w:r w:rsidRPr="753BBCD8" w:rsidR="44320EE4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sytuację religijną Polski i Litwy miało wystąpienie Marcina Lutra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3C562E3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politykę wyznaniową prow</w:t>
            </w:r>
            <w:r w:rsidRPr="753BBCD8" w:rsidR="44320EE4">
              <w:rPr>
                <w:rFonts w:ascii="Times New Roman" w:hAnsi="Times New Roman" w:eastAsia="Times New Roman" w:cs="Times New Roman"/>
                <w:sz w:val="20"/>
                <w:szCs w:val="20"/>
              </w:rPr>
              <w:t>adzoną przez Zygmunta Starego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Zygmunta Augusta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6A7753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46C7818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omówić dzieje społeczności żydowskiej na ziemiach polskich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70DFB34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dzieje innych narodowości i wyznań obecnych na ziemiach polskich w XVI w.</w:t>
            </w:r>
          </w:p>
        </w:tc>
      </w:tr>
      <w:tr xmlns:wp14="http://schemas.microsoft.com/office/word/2010/wordml" w:rsidRPr="00F60EB4" w:rsidR="00364692" w:rsidTr="753BBCD8" w14:paraId="4A7A1D3E" wp14:textId="77777777">
        <w:trPr>
          <w:trHeight w:val="60"/>
        </w:trPr>
        <w:tc>
          <w:tcPr>
            <w:tcW w:w="1815" w:type="dxa"/>
            <w:tcMar/>
          </w:tcPr>
          <w:p w:rsidRPr="00F60EB4" w:rsidR="0093244E" w:rsidP="753BBCD8" w:rsidRDefault="00364692" w14:paraId="1F9EC9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7.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93244E" w:rsidP="753BBCD8" w:rsidRDefault="00617415" w14:paraId="3E5B82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Gospodarka dawnej </w:t>
            </w:r>
          </w:p>
          <w:p w:rsidRPr="00F60EB4" w:rsidR="00364692" w:rsidP="753BBCD8" w:rsidRDefault="00617415" w14:paraId="07D1FA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Polski</w:t>
            </w:r>
          </w:p>
          <w:p w:rsidRPr="00F60EB4" w:rsidR="00364692" w:rsidP="753BBCD8" w:rsidRDefault="00364692" w14:paraId="4B9905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67A6D9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50A97D1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</w:t>
            </w: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ykłady towarów importowanych do Polski i eksportowanych z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kraju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EE2E6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4898160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import,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eksport, folwark, pańszczyzna, spichlerz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617415" w14:paraId="47215D2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Polskę nazywano spichlerzem Europy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2A2E6F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66A85A9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podziały społeczne wewnątrz stanu szlacheckiego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C82EE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745D6B1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najważniejsze różnice w rozwoju gospodarczym Europy Zachodniej i Europy Wschodniej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486B1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07FF8B7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sposoby, za pomocą których szlachta powiększała folwarki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1DBBE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617415" w:rsidP="753BBCD8" w:rsidRDefault="00617415" w14:paraId="08CA2A4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co spowodowało różnice w rozwoju gospodarczym między Wschodem i</w:t>
            </w: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Zachodem Europy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1326044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motywy, którymi kierowała się szlachta powiększając folwarki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584C3B" w:rsidP="753BBCD8" w:rsidRDefault="00584C3B" w14:paraId="46A50AE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z czego wynikała rola i znaczenie Gdańska w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państwie polsko-</w:t>
            </w:r>
          </w:p>
          <w:p w:rsidRPr="00F60EB4" w:rsidR="00617415" w:rsidP="753BBCD8" w:rsidRDefault="00584C3B" w14:paraId="0027F304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litewskim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2DF07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617415" w:rsidP="753BBCD8" w:rsidRDefault="00617415" w14:paraId="23BD1C8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wpływ odzyskania przez Polskę Pomorza</w:t>
            </w: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Gdańskiego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Gdańska na rozwój gospodarczy państwa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A559C2" w:rsidP="753BBCD8" w:rsidRDefault="00617415" w14:paraId="78460F2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analizować dane statystyczne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0756E" w:rsidP="753BBCD8" w:rsidRDefault="0030756E" w14:paraId="0064F0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C7B0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0756E" w:rsidP="753BBCD8" w:rsidRDefault="0030756E" w14:paraId="66F7FA5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C7B0B">
              <w:rPr>
                <w:rFonts w:ascii="Times New Roman" w:hAnsi="Times New Roman" w:eastAsia="Times New Roman" w:cs="Times New Roman"/>
                <w:sz w:val="20"/>
                <w:szCs w:val="20"/>
              </w:rPr>
              <w:t>datę: 1520.</w:t>
            </w:r>
          </w:p>
          <w:p w:rsidRPr="00F60EB4" w:rsidR="00364692" w:rsidP="753BBCD8" w:rsidRDefault="00364692" w14:paraId="72BF425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584C3B" w:rsidP="753BBCD8" w:rsidRDefault="00172AB1" w14:paraId="6CC14B1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spław zboża, flisacy,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system folwarczno-</w:t>
            </w:r>
          </w:p>
          <w:p w:rsidRPr="00F60EB4" w:rsidR="00364692" w:rsidP="753BBCD8" w:rsidRDefault="00584C3B" w14:paraId="17D9C927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pańszczyźniany, </w:t>
            </w:r>
          </w:p>
          <w:p w:rsidRPr="00F60EB4" w:rsidR="00617415" w:rsidP="753BBCD8" w:rsidRDefault="00617415" w14:paraId="772DBEA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prowadzenia badań historycznych dla poznawania przeszłości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BC5F5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2BCF913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gospodarkę państwa polsko-litewskiego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5381F00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jaki wpływ na</w:t>
            </w: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działania szlachty miało zjawisko drożenia</w:t>
            </w: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żywności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A559C2" w:rsidP="753BBCD8" w:rsidRDefault="00A559C2" w14:paraId="63D1912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przeds</w:t>
            </w: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tawić relacje między szlachtą a 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chłopami,</w:t>
            </w:r>
          </w:p>
          <w:p w:rsidRPr="00F60EB4" w:rsidR="00617415" w:rsidP="753BBCD8" w:rsidRDefault="00584C3B" w14:paraId="2E1D4B2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opisać los chłopów w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XV i XVI w.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268131D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opisać, jak spławiano zboże do Gdańska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78287A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0BC8608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ocenić postępowanie szlachty wobec chłopów w XV i XVI w.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584C3B" w:rsidP="753BBCD8" w:rsidRDefault="00617415" w14:paraId="63A27A3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analizować symbolikę obrazu i wyciągać</w:t>
            </w: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z niej wnioski na temat roli i pozycji Gdańska w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państwie polsko-</w:t>
            </w:r>
          </w:p>
          <w:p w:rsidRPr="00F60EB4" w:rsidR="00617415" w:rsidP="753BBCD8" w:rsidRDefault="00584C3B" w14:paraId="1947346F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litewskim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584C3B" w14:paraId="73FA418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dostrzec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mocne i słabe strony Gdańska jako miasta portowego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584C3B" w:rsidP="753BBCD8" w:rsidRDefault="00617415" w14:paraId="5AA7FEF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mocne i słabe strony gospodarki państwa polsko-</w:t>
            </w:r>
          </w:p>
          <w:p w:rsidRPr="00F60EB4" w:rsidR="00617415" w:rsidP="753BBCD8" w:rsidRDefault="00584C3B" w14:paraId="5B5A35FB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1F26D42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litewskiego w XV i XVI w.</w:t>
            </w:r>
          </w:p>
        </w:tc>
      </w:tr>
      <w:tr xmlns:wp14="http://schemas.microsoft.com/office/word/2010/wordml" w:rsidRPr="00F60EB4" w:rsidR="00364692" w:rsidTr="753BBCD8" w14:paraId="3A81C135" wp14:textId="77777777">
        <w:trPr>
          <w:trHeight w:val="60"/>
        </w:trPr>
        <w:tc>
          <w:tcPr>
            <w:tcW w:w="1815" w:type="dxa"/>
            <w:tcMar/>
          </w:tcPr>
          <w:p w:rsidRPr="00F60EB4" w:rsidR="00D328A6" w:rsidP="753BBCD8" w:rsidRDefault="00364692" w14:paraId="31AAE0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8.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D328A6" w:rsidP="753BBCD8" w:rsidRDefault="00617415" w14:paraId="7755CD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Renesans </w:t>
            </w:r>
          </w:p>
          <w:p w:rsidRPr="00F60EB4" w:rsidR="00364692" w:rsidP="753BBCD8" w:rsidRDefault="00617415" w14:paraId="02C7DC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 Polsce</w:t>
            </w:r>
          </w:p>
          <w:p w:rsidRPr="00F60EB4" w:rsidR="00364692" w:rsidP="753BBCD8" w:rsidRDefault="00364692" w14:paraId="1299C4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6ACD85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0F4285E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największe zabytki polskiego renesansu, w</w:t>
            </w: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tym we własnym regionie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5C49F75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najważniejsze uczelnie na ziemiach polskich w</w:t>
            </w: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epoce renesansu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88B638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A559C2" w14:paraId="7F5D3EC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włoszczyzna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0D3D6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11F00BF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</w:t>
            </w: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ć stosunek polskiej szlachty do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warzyw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288E83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2C773EE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Stańczyka, Mikołaja Reja, Jana Kochanowskiego, Andrzeja Frycza Modrzewskiego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1C37971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główne postulaty zawarte w dziele 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O poprawie Rzecz</w:t>
            </w:r>
            <w:r w:rsidRPr="753BBCD8" w:rsidR="0ADC1CCE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y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pospolitej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1983A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6874967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opisać </w:t>
            </w: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wygląd kaplicy Zygmuntowskiej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ratusza</w:t>
            </w: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 Poznaniu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7E3977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0756E" w14:paraId="45C145E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C7B0B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18F0E75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Akademia Zamojska, </w:t>
            </w:r>
            <w:r w:rsidRPr="753BBCD8" w:rsidR="4F3C7B0B">
              <w:rPr>
                <w:rFonts w:ascii="Times New Roman" w:hAnsi="Times New Roman" w:eastAsia="Times New Roman" w:cs="Times New Roman"/>
                <w:sz w:val="20"/>
                <w:szCs w:val="20"/>
              </w:rPr>
              <w:t>arrasy.</w:t>
            </w:r>
          </w:p>
          <w:p w:rsidRPr="00F60EB4" w:rsidR="00617415" w:rsidP="753BBCD8" w:rsidRDefault="0000088F" w14:paraId="7772B58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wpływ królowej Bony na rozwój renesansu na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ziemiach polskich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30607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7B41DBF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cechy charakterystyczne architektury renes</w:t>
            </w: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ansu na przykładzie ratusza w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Poznaniu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5B21D74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dokonania największych polskich twórców literatury pięknej epoki renesansu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A559C2" w:rsidP="753BBCD8" w:rsidRDefault="00A559C2" w14:paraId="72DD1F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A559C2" w:rsidP="753BBCD8" w:rsidRDefault="00A559C2" w14:paraId="10C6CB6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najważniejsze zmiany dokonane na Wawelu w</w:t>
            </w: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ok</w:t>
            </w: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resie rządów Zygmunta Starego i 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Zygmunta Augusta.</w:t>
            </w:r>
          </w:p>
          <w:p w:rsidRPr="00F60EB4" w:rsidR="00364692" w:rsidP="753BBCD8" w:rsidRDefault="00364692" w14:paraId="472EB7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617415" w14:paraId="30910C7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związek między pojawieniem się renesansu na ziemiach polskich a rozwojem literackiej polszczyzny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080B9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0088F" w:rsidP="753BBCD8" w:rsidRDefault="00617415" w14:paraId="65F56E8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scha</w:t>
            </w: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rakteryzować system edukacji na ziemiach polskich w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okresie renesansu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1E2205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617415" w14:paraId="1D0EF39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na czym polegał rewolucyjny charakter dzieła 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O poprawie Rzecz</w:t>
            </w:r>
            <w:r w:rsidRPr="753BBCD8" w:rsidR="0ADC1CCE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y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pospolitej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0F8EF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0A70C24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jakim celu</w:t>
            </w:r>
            <w:r w:rsidRPr="753BBCD8" w:rsidR="70CF949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powstało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dzieło </w:t>
            </w:r>
            <w:r w:rsidRPr="753BBCD8" w:rsidR="70CF949F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O 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poprawie Rzecz</w:t>
            </w:r>
            <w:r w:rsidRPr="753BBCD8" w:rsidR="0ADC1CCE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y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pospolitej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62524786" wp14:textId="77777777">
        <w:trPr>
          <w:trHeight w:val="60"/>
        </w:trPr>
        <w:tc>
          <w:tcPr>
            <w:tcW w:w="1815" w:type="dxa"/>
            <w:tcMar/>
          </w:tcPr>
          <w:p w:rsidRPr="00F60EB4" w:rsidR="00D328A6" w:rsidP="753BBCD8" w:rsidRDefault="00364692" w14:paraId="5C117E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9.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D328A6" w:rsidP="753BBCD8" w:rsidRDefault="00617415" w14:paraId="0FEE33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Unia </w:t>
            </w:r>
          </w:p>
          <w:p w:rsidRPr="00F60EB4" w:rsidR="00364692" w:rsidP="753BBCD8" w:rsidRDefault="00617415" w14:paraId="238CFE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lubelska</w:t>
            </w:r>
          </w:p>
          <w:p w:rsidRPr="00F60EB4" w:rsidR="00364692" w:rsidP="753BBCD8" w:rsidRDefault="00364692" w14:paraId="4DDBEF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73C1BC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7F16884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datę: 1569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2C02925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chronologiczne istnienia pierwszej Rzeczpospolitej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BD3F0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3E0F6C8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Korona, Rzeczpospolita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8C71D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6EEA16F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ziemie wci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>elone przez Zygmunta Augusta do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Pol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>ski i obszar Rzeczpospolitej po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unii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lubelskiej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69860B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6304EB6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 unii lubelskiej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9CCB2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131D935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unia realna, Rzeczpospolita Obojga Narodów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ECB72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21665FE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wyjaśnić, dlaczego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Polacy dążyli do zawarcia ściślejszej unii z Litwą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1F82921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elementy wspólne i odrębne dla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Polski i Litwy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65129C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617415" w14:paraId="0B6D09E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przyczyny konfliktu między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Polakami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Litwinami dotyczącego realizacji postanowień unii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 1386 r.</w:t>
            </w:r>
          </w:p>
          <w:p w:rsidRPr="00F60EB4" w:rsidR="00364692" w:rsidP="753BBCD8" w:rsidRDefault="00364692" w14:paraId="19BFA2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617415" w:rsidP="753BBCD8" w:rsidRDefault="00617415" w14:paraId="010C596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sta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>nowisko polskiej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litewskiej szlachty oraz litewskich magnatów wobec nowej unii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617415" w14:paraId="106EC26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wskazać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ko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>rzyści nowej unii dla Polaków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Litwinów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24A46A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3C2723C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okoliczności zwołania polsko-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litewskiego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sejmu do Lublina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B0502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516A281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polonizacja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4F5D5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6BEC194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omówić przebieg obrad sejmu w Lublinie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661A185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funkcjonowanie nowej unii łączącej Polsk</w:t>
            </w:r>
            <w:r w:rsidRPr="753BBCD8" w:rsidR="4B8D99DB">
              <w:rPr>
                <w:rFonts w:ascii="Times New Roman" w:hAnsi="Times New Roman" w:eastAsia="Times New Roman" w:cs="Times New Roman"/>
                <w:sz w:val="20"/>
                <w:szCs w:val="20"/>
              </w:rPr>
              <w:t>ę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Litwę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0756E" w:rsidP="753BBCD8" w:rsidRDefault="0030756E" w14:paraId="3461D779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F60EB4" w:rsidR="00364692" w:rsidP="753BBCD8" w:rsidRDefault="00364692" w14:paraId="223BBD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617415" w14:paraId="5393734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 czego wynikają różnice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 ocenie </w:t>
            </w: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>unii lubelskiej przez Polaków 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Litwinów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6A842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4C3CFB" w14:paraId="595B42E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6603AE60">
              <w:rPr>
                <w:rFonts w:ascii="Times New Roman" w:hAnsi="Times New Roman" w:eastAsia="Times New Roman" w:cs="Times New Roman"/>
                <w:sz w:val="20"/>
                <w:szCs w:val="20"/>
              </w:rPr>
              <w:t>dokonać oceny unii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lubelskiej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22C4AD48" wp14:textId="77777777">
        <w:trPr>
          <w:trHeight w:val="60"/>
        </w:trPr>
        <w:tc>
          <w:tcPr>
            <w:tcW w:w="1815" w:type="dxa"/>
            <w:tcMar/>
          </w:tcPr>
          <w:p w:rsidRPr="00F60EB4" w:rsidR="00D11621" w:rsidP="753BBCD8" w:rsidRDefault="00364692" w14:paraId="1AC17D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10.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D11621" w:rsidP="753BBCD8" w:rsidRDefault="00617415" w14:paraId="7CFCF5B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Bezkrólewie </w:t>
            </w:r>
          </w:p>
          <w:p w:rsidRPr="00F60EB4" w:rsidR="00D11621" w:rsidP="753BBCD8" w:rsidRDefault="00617415" w14:paraId="3BE2CA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i wolna</w:t>
            </w:r>
          </w:p>
          <w:p w:rsidRPr="00F60EB4" w:rsidR="00364692" w:rsidP="753BBCD8" w:rsidRDefault="00617415" w14:paraId="6913DB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elekcja</w:t>
            </w:r>
          </w:p>
          <w:p w:rsidRPr="00F60EB4" w:rsidR="00364692" w:rsidP="753BBCD8" w:rsidRDefault="00364692" w14:paraId="3CF2D8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020776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74DB65B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Henryka Walezego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12227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4CFD250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wolna elekcja, </w:t>
            </w:r>
            <w:r w:rsidRPr="753BBCD8" w:rsidR="2DA30BB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absolutyzm</w:t>
            </w:r>
            <w:r w:rsidRPr="753BBCD8" w:rsidR="2DA30BBD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  <w:r w:rsidRPr="753BBCD8" w:rsidR="2DA30BB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artykuły henrykowskie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7C341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DD3BBB" w14:paraId="54A92BF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4AD4C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wyjaśnić zasady, na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jakich </w:t>
            </w:r>
            <w:r w:rsidRPr="753BBCD8" w:rsidR="4C4AD4C8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rzeprowadzano wolną elekcję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17C51A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17415" w14:paraId="4768E74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narodowości zamieszkujące Rzeczpospolitą w XVI w.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DD3BBB" w:rsidP="753BBCD8" w:rsidRDefault="00617415" w14:paraId="7795829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postanowienia konfederacji warszawskiej </w:t>
            </w:r>
          </w:p>
          <w:p w:rsidRPr="00F60EB4" w:rsidR="00617415" w:rsidP="753BBCD8" w:rsidRDefault="00617415" w14:paraId="041B1B66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i artykułów henrykowskich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19165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448AE43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konfederacja warszawska, 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pacta conventa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DC586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A559C2" w:rsidP="753BBCD8" w:rsidRDefault="00617415" w14:paraId="3AC478D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różnice między</w:t>
            </w:r>
            <w:r w:rsidRPr="753BBCD8" w:rsidR="4C4AD4C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artykułami henrykowskimi i</w:t>
            </w:r>
            <w:r w:rsidRPr="753BBCD8" w:rsidR="4C4AD4C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C4AD4C8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pacta 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conventa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671B8A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A559C2" w14:paraId="75A99EF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daty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: 1573, 1574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CC3B2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33AFBC1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konfederacje wojewódzkie, interreks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94C9E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7AA94A8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z czego wynikała uprzywilejowana pozycja stanu szlacheckiego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5451354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organizację państwa w okresie bezkrólewia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2891D2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617415" w14:paraId="4F1042F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aktu konfederacji warszawskiej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19F8B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18B231E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Rzeczpospolitą w drugiej połowie XVI w.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776B6F7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opisać przebieg pierwszej wolnej elekcji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8203EB" w:rsidP="753BBCD8" w:rsidRDefault="008203EB" w14:paraId="4BBA3F2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753BBCD8" w:rsidR="503E0FD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każdy władca zobowiązywał się do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503E0FD1">
              <w:rPr>
                <w:rFonts w:ascii="Times New Roman" w:hAnsi="Times New Roman" w:eastAsia="Times New Roman" w:cs="Times New Roman"/>
                <w:sz w:val="20"/>
                <w:szCs w:val="20"/>
              </w:rPr>
              <w:t>przestrzegania artykułów henrykowskich.</w:t>
            </w:r>
          </w:p>
          <w:p w:rsidRPr="00F60EB4" w:rsidR="00A559C2" w:rsidP="753BBCD8" w:rsidRDefault="00A559C2" w14:paraId="0FB782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F60EB4" w:rsidR="00364692" w:rsidP="753BBCD8" w:rsidRDefault="00364692" w14:paraId="131A0A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534939B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z czego wynikały obawy szlachty</w:t>
            </w:r>
            <w:r w:rsidRPr="753BBCD8" w:rsidR="4C4AD4C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 nowo wybranym władcą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A559C2" w:rsidP="753BBCD8" w:rsidRDefault="00A559C2" w14:paraId="6960F09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omówić panowanie Henryka Walezego,</w:t>
            </w:r>
          </w:p>
          <w:p w:rsidRPr="00F60EB4" w:rsidR="00617415" w:rsidP="753BBCD8" w:rsidRDefault="00617415" w14:paraId="6E86387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dokonać bilansu korzyści i strat wynikających z</w:t>
            </w:r>
            <w:r w:rsidRPr="753BBCD8" w:rsidR="4C4AD4C8">
              <w:rPr>
                <w:rFonts w:ascii="Times New Roman" w:hAnsi="Times New Roman" w:eastAsia="Times New Roman" w:cs="Times New Roman"/>
                <w:sz w:val="20"/>
                <w:szCs w:val="20"/>
              </w:rPr>
              <w:t> funkcjonowania wolnej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elekcji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F60EB4" w:rsidTr="753BBCD8" w14:paraId="69B72141" wp14:textId="77777777">
        <w:trPr>
          <w:trHeight w:val="60"/>
        </w:trPr>
        <w:tc>
          <w:tcPr>
            <w:tcW w:w="1815" w:type="dxa"/>
            <w:tcMar/>
          </w:tcPr>
          <w:p w:rsidRPr="00F60EB4" w:rsidR="00231695" w:rsidP="753BBCD8" w:rsidRDefault="00364692" w14:paraId="3EE7BC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11.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231695" w:rsidP="753BBCD8" w:rsidRDefault="00617415" w14:paraId="2EE6D9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Panowanie </w:t>
            </w:r>
          </w:p>
          <w:p w:rsidRPr="00F60EB4" w:rsidR="00231695" w:rsidP="753BBCD8" w:rsidRDefault="00617415" w14:paraId="0F3CD9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Stefana </w:t>
            </w:r>
          </w:p>
          <w:p w:rsidRPr="00F60EB4" w:rsidR="00364692" w:rsidP="753BBCD8" w:rsidRDefault="00617415" w14:paraId="762EC3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Batorego</w:t>
            </w:r>
          </w:p>
          <w:p w:rsidRPr="00F60EB4" w:rsidR="00364692" w:rsidP="753BBCD8" w:rsidRDefault="00364692" w14:paraId="1FC399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67BD5C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A559C2" w14:paraId="7177422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Stefana Batorego, Jana Zamoyskiego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6D27E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181608F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konfliktu między Litwą</w:t>
            </w:r>
            <w:r w:rsidRPr="753BBCD8" w:rsidR="029F075B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a Moskwą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57984B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A559C2" w14:paraId="3164266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datę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: 1576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A559C2" w14:paraId="473A05D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postać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: Anny Jagiellonki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B4AD4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617415" w14:paraId="49D4996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zagrożenia dla państwa polsko-litewskiego wynikające z podwójnej elekcji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B9BF7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32E616B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rolę, jaką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3821F88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za panowania Batorego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odgrywał Jan Zamoyski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258EEDA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główny cel polityki zagranicznej Moskwy za panowania Iwana IV Groźnego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4D6106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A559C2" w14:paraId="0F9DFE7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1577–1582, 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1582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429FA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78229FA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opisać sytuację panującą w</w:t>
            </w:r>
            <w:r w:rsidRPr="753BBCD8" w:rsidR="029F075B">
              <w:rPr>
                <w:rFonts w:ascii="Times New Roman" w:hAnsi="Times New Roman" w:eastAsia="Times New Roman" w:cs="Times New Roman"/>
                <w:sz w:val="20"/>
                <w:szCs w:val="20"/>
              </w:rPr>
              <w:t> Rzeczpospolitej po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ucieczce Henryka Walezego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E54C82" w14:paraId="31F1B79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95F31BB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Stefana Batorego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51B10BD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wojny z Moskwą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17ABBE2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najważniejsze wydarzenia związane z przebiegiem wojny z Moskwą</w:t>
            </w:r>
            <w:r w:rsidRPr="753BBCD8" w:rsidR="553A239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671FD7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F81819" w14:paraId="652BF04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447E317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78F5F37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Iwana IV Groźnego, </w:t>
            </w:r>
            <w:r w:rsidRPr="753BBCD8" w:rsidR="029F075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Maksymiliana II, </w:t>
            </w:r>
          </w:p>
          <w:p w:rsidRPr="00F60EB4" w:rsidR="00364692" w:rsidP="753BBCD8" w:rsidRDefault="00364692" w14:paraId="431C94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172AB1" w14:paraId="3BD9BC9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0FF49F5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piechota wybraniecka, car, „trzeci Rzym”</w:t>
            </w:r>
            <w:r w:rsidRPr="753BBCD8" w:rsidR="2447E317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ED5BB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10A9B79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najważniejsze dokonania Stefana Batorego w polityce wewnętrznej</w:t>
            </w:r>
            <w:r w:rsidRPr="753BBCD8" w:rsidR="2447E317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09908DC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omówić działalność Jana Zamoyskiego</w:t>
            </w:r>
            <w:r w:rsidRPr="753BBCD8" w:rsidR="2447E317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F81819" w:rsidP="753BBCD8" w:rsidRDefault="00617415" w14:paraId="1BEC925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ocenić postać</w:t>
            </w:r>
            <w:r w:rsidRPr="753BBCD8" w:rsidR="0FF49F5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7B8E862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 dokonania </w:t>
            </w:r>
            <w:r w:rsidRPr="753BBCD8" w:rsidR="0FF49F5D">
              <w:rPr>
                <w:rFonts w:ascii="Times New Roman" w:hAnsi="Times New Roman" w:eastAsia="Times New Roman" w:cs="Times New Roman"/>
                <w:sz w:val="20"/>
                <w:szCs w:val="20"/>
              </w:rPr>
              <w:t>Stefana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Batorego</w:t>
            </w:r>
            <w:r w:rsidRPr="753BBCD8" w:rsidR="2447E317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0533384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17415" w14:paraId="1334DDF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dzieje Rusi do XVI w.</w:t>
            </w:r>
            <w:r w:rsidRPr="753BBCD8" w:rsidR="2447E317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617415" w14:paraId="0946D64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państwo moskiewskie w</w:t>
            </w:r>
            <w:r w:rsidRPr="753BBCD8" w:rsidR="029F075B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okresie rządów Iwana</w:t>
            </w:r>
            <w:r w:rsidRPr="753BBCD8" w:rsidR="029F075B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>IV Groźnego</w:t>
            </w:r>
            <w:r w:rsidRPr="753BBCD8" w:rsidR="2447E317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17415" w:rsidP="753BBCD8" w:rsidRDefault="00C5125E" w14:paraId="249A38B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FF49F5D">
              <w:rPr>
                <w:rFonts w:ascii="Times New Roman" w:hAnsi="Times New Roman" w:eastAsia="Times New Roman" w:cs="Times New Roman"/>
                <w:sz w:val="20"/>
                <w:szCs w:val="20"/>
              </w:rPr>
              <w:t>zanalizować obraz</w:t>
            </w:r>
            <w:r w:rsidRPr="753BBCD8" w:rsidR="12922B2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Batory</w:t>
            </w:r>
            <w:r w:rsidRPr="753BBCD8" w:rsidR="0FF49F5D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 </w:t>
            </w:r>
            <w:r w:rsidRPr="753BBCD8" w:rsidR="12922B25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pod Pskowem</w:t>
            </w:r>
            <w:r w:rsidRPr="753BBCD8" w:rsidR="2447E317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F60EB4" w:rsidP="753BBCD8" w:rsidRDefault="00F60EB4" w14:paraId="0562CB0E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xmlns:wp14="http://schemas.microsoft.com/office/word/2010/wordml" w:rsidRPr="00F60EB4" w:rsidR="00364692" w:rsidTr="753BBCD8" w14:paraId="7977F7F7" wp14:textId="77777777">
        <w:trPr>
          <w:trHeight w:val="60"/>
        </w:trPr>
        <w:tc>
          <w:tcPr>
            <w:tcW w:w="1815" w:type="dxa"/>
            <w:tcMar/>
          </w:tcPr>
          <w:p w:rsidRPr="00F60EB4" w:rsidR="00D012E8" w:rsidP="753BBCD8" w:rsidRDefault="00364692" w14:paraId="26040D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12.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D012E8" w:rsidP="753BBCD8" w:rsidRDefault="00033632" w14:paraId="714CEA1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Wojny </w:t>
            </w:r>
          </w:p>
          <w:p w:rsidRPr="00F60EB4" w:rsidR="00D012E8" w:rsidP="753BBCD8" w:rsidRDefault="00033632" w14:paraId="451F5F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ze Szwecją </w:t>
            </w:r>
          </w:p>
          <w:p w:rsidRPr="00F60EB4" w:rsidR="00364692" w:rsidP="753BBCD8" w:rsidRDefault="00033632" w14:paraId="1CBC8C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i z Moskwą</w:t>
            </w:r>
          </w:p>
          <w:p w:rsidRPr="00F60EB4" w:rsidR="00364692" w:rsidP="753BBCD8" w:rsidRDefault="00364692" w14:paraId="6BB9E2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48DA27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370AE4F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Zygmunta III Wazy,</w:t>
            </w:r>
          </w:p>
          <w:p w:rsidRPr="00F60EB4" w:rsidR="00033632" w:rsidP="753BBCD8" w:rsidRDefault="00712DE8" w14:paraId="4008EAE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lata panowania dynastii Wazów w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Polsce.</w:t>
            </w:r>
          </w:p>
          <w:p w:rsidRPr="00F60EB4" w:rsidR="00364692" w:rsidP="753BBCD8" w:rsidRDefault="00364692" w14:paraId="4E11FFA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712DE8" w14:paraId="3C84420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elekcja z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1587</w:t>
            </w: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 r. zakończyła się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wojną domową.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1F640F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033632" w:rsidP="753BBCD8" w:rsidRDefault="00033632" w14:paraId="598A1BC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datę: 1587,</w:t>
            </w:r>
          </w:p>
          <w:p w:rsidRPr="00F60EB4" w:rsidR="00364692" w:rsidP="753BBCD8" w:rsidRDefault="00033632" w14:paraId="5E408C9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Jana Karola Chodkiewicza, Stanisława Żółkiewskiego,</w:t>
            </w:r>
          </w:p>
          <w:p w:rsidRPr="00F60EB4" w:rsidR="00033632" w:rsidP="753BBCD8" w:rsidRDefault="00033632" w14:paraId="5868F97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war</w:t>
            </w: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unki rozejmu kończącego wojnę z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Moskwą.</w:t>
            </w:r>
          </w:p>
          <w:p w:rsidRPr="00F60EB4" w:rsidR="00364692" w:rsidP="753BBCD8" w:rsidRDefault="00364692" w14:paraId="37CA50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33632" w14:paraId="317C932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hetman,</w:t>
            </w:r>
          </w:p>
          <w:p w:rsidRPr="00F60EB4" w:rsidR="00033632" w:rsidP="753BBCD8" w:rsidRDefault="00033632" w14:paraId="2898640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motywy, które kierowały polską szlachtą i polskim władcą podczas konfliktu z Moskwą.</w:t>
            </w:r>
          </w:p>
          <w:p w:rsidRPr="00F60EB4" w:rsidR="00364692" w:rsidP="753BBCD8" w:rsidRDefault="00364692" w14:paraId="1ECD02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6A7C85F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najważniejsze wydarzenia </w:t>
            </w: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konfliktu polsko-szwedzkiego i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polsko-moskiewskiego,</w:t>
            </w:r>
          </w:p>
          <w:p w:rsidRPr="00F60EB4" w:rsidR="00712DE8" w:rsidP="753BBCD8" w:rsidRDefault="00033632" w14:paraId="4997A35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 wydarzenia i miejsca związane z wojną polsko-</w:t>
            </w:r>
          </w:p>
          <w:p w:rsidRPr="00F60EB4" w:rsidR="00712DE8" w:rsidP="753BBCD8" w:rsidRDefault="00712DE8" w14:paraId="108E819A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szwedzką i polsko-</w:t>
            </w:r>
          </w:p>
          <w:p w:rsidRPr="00F60EB4" w:rsidR="00E3040A" w:rsidP="753BBCD8" w:rsidRDefault="00712DE8" w14:paraId="04014328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moskiewską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5D76F2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3C9B569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daty: 1600–1611, 1605,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1609, 1610, 1618.</w:t>
            </w:r>
          </w:p>
          <w:p w:rsidRPr="00F60EB4" w:rsidR="00364692" w:rsidP="753BBCD8" w:rsidRDefault="00364692" w14:paraId="0A22C04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33632" w:rsidP="753BBCD8" w:rsidRDefault="00033632" w14:paraId="0553BF6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 przebiegu elekcji po śmierci Stefana Batorego,</w:t>
            </w:r>
          </w:p>
          <w:p w:rsidRPr="00F60EB4" w:rsidR="00364692" w:rsidP="753BBCD8" w:rsidRDefault="00033632" w14:paraId="2720167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w</w:t>
            </w: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ybuchu wojny Rzeczpospolitej ze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Szwecją,</w:t>
            </w:r>
          </w:p>
          <w:p w:rsidRPr="00F60EB4" w:rsidR="00033632" w:rsidP="753BBCD8" w:rsidRDefault="00033632" w14:paraId="0190B58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co zadecydowało o polskim zwycięstwie pod</w:t>
            </w: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Kircholmem.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5AEA7F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717CA4C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Dymitra Samozwańca</w:t>
            </w:r>
          </w:p>
          <w:p w:rsidRPr="00F60EB4" w:rsidR="00364692" w:rsidP="753BBCD8" w:rsidRDefault="00364692" w14:paraId="00342D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6B9A950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wielka smuta, dymitriada.</w:t>
            </w:r>
          </w:p>
          <w:p w:rsidRPr="00F60EB4" w:rsidR="00364692" w:rsidP="753BBCD8" w:rsidRDefault="00364692" w14:paraId="52BD13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0F5FC5F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politykę władców Szwecji,</w:t>
            </w:r>
          </w:p>
          <w:p w:rsidRPr="00F60EB4" w:rsidR="00033632" w:rsidP="753BBCD8" w:rsidRDefault="00033632" w14:paraId="3E7DE44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wp</w:t>
            </w: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ływ konfliktu Rzeczpospolitej z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Moskwą na relacje między mieszkańcami obu państw.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021A64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3AE91E0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scharakteryzować sytuację w państwie moskiewskim po śmierci Iwana </w:t>
            </w:r>
            <w:r w:rsidRPr="753BBCD8" w:rsidR="6E544B0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IV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Groźnego,</w:t>
            </w:r>
          </w:p>
          <w:p w:rsidRPr="00F60EB4" w:rsidR="00033632" w:rsidP="753BBCD8" w:rsidRDefault="00033632" w14:paraId="67E6684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ocenić postępowanie Polaków na terenie państwa moskiewskiego,</w:t>
            </w:r>
          </w:p>
          <w:p w:rsidRPr="00F60EB4" w:rsidR="00033632" w:rsidP="753BBCD8" w:rsidRDefault="00712DE8" w14:paraId="2BC62E2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F3CDB9F">
              <w:rPr>
                <w:rFonts w:ascii="Times New Roman" w:hAnsi="Times New Roman" w:eastAsia="Times New Roman" w:cs="Times New Roman"/>
                <w:sz w:val="20"/>
                <w:szCs w:val="20"/>
              </w:rPr>
              <w:t>zanalizować obraz i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na jego podstawie przedstawić przebieg bitwy pod Kłuszynem.</w:t>
            </w:r>
          </w:p>
        </w:tc>
      </w:tr>
      <w:tr xmlns:wp14="http://schemas.microsoft.com/office/word/2010/wordml" w:rsidRPr="00F60EB4" w:rsidR="00364692" w:rsidTr="753BBCD8" w14:paraId="7AA6BDF3" wp14:textId="77777777">
        <w:trPr>
          <w:trHeight w:val="60"/>
        </w:trPr>
        <w:tc>
          <w:tcPr>
            <w:tcW w:w="1815" w:type="dxa"/>
            <w:tcMar/>
          </w:tcPr>
          <w:p w:rsidRPr="00F60EB4" w:rsidR="00564601" w:rsidP="753BBCD8" w:rsidRDefault="00364692" w14:paraId="5A525A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13.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564601" w:rsidP="753BBCD8" w:rsidRDefault="00564601" w14:paraId="204C9E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Konflikty </w:t>
            </w:r>
          </w:p>
          <w:p w:rsidRPr="00F60EB4" w:rsidR="00564601" w:rsidP="753BBCD8" w:rsidRDefault="00564601" w14:paraId="355E17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 Turcją </w:t>
            </w:r>
          </w:p>
          <w:p w:rsidRPr="00F60EB4" w:rsidR="00364692" w:rsidP="753BBCD8" w:rsidRDefault="00564601" w14:paraId="72657D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i ze Szwecją</w:t>
            </w:r>
          </w:p>
          <w:p w:rsidRPr="00F60EB4" w:rsidR="00364692" w:rsidP="753BBCD8" w:rsidRDefault="00364692" w14:paraId="23DE52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717997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2D763A2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kim byli Kozacy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51A2A6C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przesłanki, które w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skazywały, że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595F31BB">
              <w:rPr>
                <w:rFonts w:ascii="Times New Roman" w:hAnsi="Times New Roman" w:eastAsia="Times New Roman" w:cs="Times New Roman"/>
                <w:sz w:val="20"/>
                <w:szCs w:val="20"/>
              </w:rPr>
              <w:t>zakończył się złoty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595F31BB">
              <w:rPr>
                <w:rFonts w:ascii="Times New Roman" w:hAnsi="Times New Roman" w:eastAsia="Times New Roman" w:cs="Times New Roman"/>
                <w:sz w:val="20"/>
                <w:szCs w:val="20"/>
              </w:rPr>
              <w:t>wiek.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5FC6EA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246E4BF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Zaporoże, srebrny wiek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1C4AF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564601" w:rsidP="753BBCD8" w:rsidRDefault="00033632" w14:paraId="5EB5395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najważniejsze wydarzenia k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onfliktu polsko-tureckiego oraz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konfliktu polsko-</w:t>
            </w:r>
          </w:p>
          <w:p w:rsidRPr="00F60EB4" w:rsidR="00364692" w:rsidP="753BBCD8" w:rsidRDefault="00564601" w14:paraId="529F062D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szwedzkiego w latach 1626–1629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564601" w:rsidP="753BBCD8" w:rsidRDefault="00033632" w14:paraId="16BF381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 wydarzenia i miejsca związane z wojną polsko-</w:t>
            </w:r>
          </w:p>
          <w:p w:rsidRPr="00F60EB4" w:rsidR="00564601" w:rsidP="753BBCD8" w:rsidRDefault="00564601" w14:paraId="604F2EA6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-turecką oraz z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konfliktem polsko-</w:t>
            </w:r>
          </w:p>
          <w:p w:rsidRPr="00F60EB4" w:rsidR="00033632" w:rsidP="753BBCD8" w:rsidRDefault="00564601" w14:paraId="6AF70928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szwedzkim 1626–1629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3C9D0C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7173161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daty: 1620, 1621, 1626, 1627, 1629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6A38AC" w:rsidR="006A38AC" w:rsidP="753BBCD8" w:rsidRDefault="006A38AC" w14:paraId="7188D60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6952443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Gustawa V Adolfa,</w:t>
            </w:r>
          </w:p>
          <w:p w:rsidRPr="00F60EB4" w:rsidR="00033632" w:rsidP="753BBCD8" w:rsidRDefault="00033632" w14:paraId="4771582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warunki pokoju kończącego wojnę z Turcją i rozejmu ze Szwecją zawartego w 1629 r.</w:t>
            </w:r>
          </w:p>
          <w:p w:rsidRPr="00F60EB4" w:rsidR="00364692" w:rsidP="753BBCD8" w:rsidRDefault="00364692" w14:paraId="023A9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33632" w:rsidP="753BBCD8" w:rsidRDefault="00033632" w14:paraId="4423C19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relacje między Rzeczpospolitą i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Turcją w XVI w.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033632" w14:paraId="0B0B412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co oznaczały dla Rzeczpospolitej warunki rozejmu podpisanego w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1629 r.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6A5D8E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3040A" w14:paraId="3564F00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Stanisława Koniecpolskiego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43DAA2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564601" w14:paraId="3DC96F9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czynniki, które zadecydowały o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sukcesach Szwedów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B42B5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33632" w:rsidP="753BBCD8" w:rsidRDefault="00033632" w14:paraId="6056165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okoliczności, w których d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oszło do wybuchu wojny z Turcją,</w:t>
            </w:r>
          </w:p>
          <w:p w:rsidRPr="00F60EB4" w:rsidR="00E3040A" w:rsidP="753BBCD8" w:rsidRDefault="00564601" w14:paraId="2E16B09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określić, jaki wpływ n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sytuację Rzeczpospolitej miały konflikty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, w których uczestniczyła w pierwszej połowie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XVII w.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170732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E54C82" w14:paraId="17B02F3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95F31BB">
              <w:rPr>
                <w:rFonts w:ascii="Times New Roman" w:hAnsi="Times New Roman" w:eastAsia="Times New Roman" w:cs="Times New Roman"/>
                <w:sz w:val="20"/>
                <w:szCs w:val="20"/>
              </w:rPr>
              <w:t>zanalizować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obr</w:t>
            </w:r>
            <w:r w:rsidRPr="753BBCD8" w:rsidR="595F31BB">
              <w:rPr>
                <w:rFonts w:ascii="Times New Roman" w:hAnsi="Times New Roman" w:eastAsia="Times New Roman" w:cs="Times New Roman"/>
                <w:sz w:val="20"/>
                <w:szCs w:val="20"/>
              </w:rPr>
              <w:t>azy i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na</w:t>
            </w:r>
            <w:r w:rsidRPr="753BBCD8" w:rsidR="595F31BB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tej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podstawie 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>zaprezentować przebieg bitwy pod Cecorą i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Chocimiem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794D861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ocenić postać i dokonania Zygmunta III Wazy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06EDD2DD" wp14:textId="77777777">
        <w:trPr>
          <w:trHeight w:val="60"/>
        </w:trPr>
        <w:tc>
          <w:tcPr>
            <w:tcW w:w="1815" w:type="dxa"/>
            <w:tcMar/>
          </w:tcPr>
          <w:p w:rsidRPr="00F60EB4" w:rsidR="003C0625" w:rsidP="753BBCD8" w:rsidRDefault="00364692" w14:paraId="0BB423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14.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64692" w:rsidP="753BBCD8" w:rsidRDefault="00033632" w14:paraId="40498F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Powstanie Chmielnickiego</w:t>
            </w:r>
          </w:p>
          <w:p w:rsidRPr="00F60EB4" w:rsidR="00364692" w:rsidP="753BBCD8" w:rsidRDefault="00364692" w14:paraId="52E562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409E60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5DBEB8F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dat</w:t>
            </w:r>
            <w:r w:rsidRPr="753BBCD8" w:rsidR="71999BC4">
              <w:rPr>
                <w:rFonts w:ascii="Times New Roman" w:hAnsi="Times New Roman" w:eastAsia="Times New Roman" w:cs="Times New Roman"/>
                <w:sz w:val="20"/>
                <w:szCs w:val="20"/>
              </w:rPr>
              <w:t>ę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1648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6CF8028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Bohdana Chmielnickiego,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Władysława</w:t>
            </w: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 IV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Wazy, Jana II Kazimierza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1EFC9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33632" w14:paraId="4A18708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 niechęci mieszkańców Ukrainy do Polaków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72A2EE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78D3E67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bezpośrednią</w:t>
            </w: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przyczynę wybuchu powstania na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Ukrainie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9FCF2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33632" w:rsidP="753BBCD8" w:rsidRDefault="00033632" w14:paraId="480C25D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plan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y polityczne Władysława IV Wazy,</w:t>
            </w:r>
          </w:p>
          <w:p w:rsidRPr="00F60EB4" w:rsidR="00364692" w:rsidP="753BBCD8" w:rsidRDefault="00033632" w14:paraId="16CB780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klęski Polaków w pierwszej fazie powstania</w:t>
            </w:r>
            <w:r w:rsidRPr="753BBCD8" w:rsidR="71999BC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 Ukrainie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2F92BBA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3040A" w14:paraId="29D5B66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1635, 1649, 1651, 1654</w:t>
            </w:r>
            <w:r w:rsidRPr="753BBCD8" w:rsidR="7E73BC9A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E3040A" w14:paraId="49D606F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Jeremiego Wiśniowieckiego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143119" w14:paraId="744D948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>warunki rozejmu ze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Szwecją z 1635 r.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674ECCC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żądania szlachty ukraińskiej w okresie rządów Władysława IV Wazy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9791B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558E408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</w:t>
            </w: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skutki przyłączenia Ukrainy do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Polski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01685ED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przyczyny niezadowolenia Kozaków nierejestrowych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01D23F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A51245" w14:paraId="118BE8B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B8E8624">
              <w:rPr>
                <w:rFonts w:ascii="Times New Roman" w:hAnsi="Times New Roman" w:eastAsia="Times New Roman" w:cs="Times New Roman"/>
                <w:sz w:val="20"/>
                <w:szCs w:val="20"/>
              </w:rPr>
              <w:t>warunki ugody Zborowskiej i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 ugody w</w:t>
            </w: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Perejasławiu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5510D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E3040A" w14:paraId="6529736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rejestr</w:t>
            </w:r>
            <w:r w:rsidRPr="753BBCD8" w:rsidR="71999BC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Kozaków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35A791D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związek między przebiegiem powstania a żądaniami Chmielnickiego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3B8C3FB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dlaczego</w:t>
            </w: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do konfliktu między Polakami a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Kozakami wmieszała się Moskwa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0EF2B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076D4EB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najważniejsze wydarzenia powstania na Ukrainie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E3040A" w:rsidP="753BBCD8" w:rsidRDefault="00033632" w14:paraId="75ED061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 wydarzenia i miejsca związane z powstanie</w:t>
            </w:r>
            <w:r w:rsidRPr="753BBCD8" w:rsidR="24DEFB16">
              <w:rPr>
                <w:rFonts w:ascii="Times New Roman" w:hAnsi="Times New Roman" w:eastAsia="Times New Roman" w:cs="Times New Roman"/>
                <w:sz w:val="20"/>
                <w:szCs w:val="20"/>
              </w:rPr>
              <w:t>m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 Ukrainie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5572D4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193D444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ugoda</w:t>
            </w: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zborowska nie zakończyła konfliktu polsko-ukraińskiego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6E02252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znaczenie ugody</w:t>
            </w: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> w Perejasławiu dla polskiej polityki na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Ukrainie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13DA6D6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wyjaśnić, dlaczego </w:t>
            </w: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Polacy i Kozacy doprowadzili do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wybuchu</w:t>
            </w:r>
            <w:r w:rsidRPr="753BBCD8" w:rsidR="33B1B1FA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powstania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06321D8C" wp14:textId="77777777">
        <w:trPr>
          <w:trHeight w:val="60"/>
        </w:trPr>
        <w:tc>
          <w:tcPr>
            <w:tcW w:w="1815" w:type="dxa"/>
            <w:tcMar/>
          </w:tcPr>
          <w:p w:rsidRPr="00F60EB4" w:rsidR="00B81884" w:rsidP="753BBCD8" w:rsidRDefault="00364692" w14:paraId="695154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15.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64692" w:rsidP="753BBCD8" w:rsidRDefault="00033632" w14:paraId="7DF560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Potop</w:t>
            </w:r>
          </w:p>
          <w:p w:rsidRPr="00F60EB4" w:rsidR="00364692" w:rsidP="753BBCD8" w:rsidRDefault="00364692" w14:paraId="07547A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68FE88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7765E4C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daty: 1655–1660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79F1E71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pos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ta</w:t>
            </w:r>
            <w:r w:rsidRPr="753BBCD8" w:rsidR="187E379E">
              <w:rPr>
                <w:rFonts w:ascii="Times New Roman" w:hAnsi="Times New Roman" w:eastAsia="Times New Roman" w:cs="Times New Roman"/>
                <w:sz w:val="20"/>
                <w:szCs w:val="20"/>
              </w:rPr>
              <w:t>cie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: Stefana Czarnieckiego</w:t>
            </w:r>
            <w:r w:rsidRPr="753BBCD8" w:rsidR="187E379E">
              <w:rPr>
                <w:rFonts w:ascii="Times New Roman" w:hAnsi="Times New Roman" w:eastAsia="Times New Roman" w:cs="Times New Roman"/>
                <w:sz w:val="20"/>
                <w:szCs w:val="20"/>
              </w:rPr>
              <w:t>, Augustyna Kordeckiego</w:t>
            </w:r>
            <w:r w:rsidRPr="753BBCD8" w:rsidR="7E73BC9A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1F050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24B52D1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potop, wojna szarpana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033632" w14:paraId="1FCD53F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oblężenie Jasnej Góry stało się punktem zwrotnym wojny ze Szwecją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433FEF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62574D2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uczestników i przyczyny konfliktu o panowanie nad Morzem Bałtyckim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CC1C5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0CE1551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okoliczności, w jakich doszło do szwedzkiego ataku na Rzeczpospolitą w 1655 r.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2C1439" w:rsidP="753BBCD8" w:rsidRDefault="00033632" w14:paraId="196E642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zlokalizować na mapie wydarzenia i </w:t>
            </w:r>
            <w:r w:rsidRPr="753BBCD8" w:rsidR="01522D2C">
              <w:rPr>
                <w:rFonts w:ascii="Times New Roman" w:hAnsi="Times New Roman" w:eastAsia="Times New Roman" w:cs="Times New Roman"/>
                <w:sz w:val="20"/>
                <w:szCs w:val="20"/>
              </w:rPr>
              <w:t>miejsca związane z wojną polsko-</w:t>
            </w:r>
          </w:p>
          <w:p w:rsidRPr="00F60EB4" w:rsidR="00033632" w:rsidP="753BBCD8" w:rsidRDefault="002C1439" w14:paraId="5700AFAF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1522D2C">
              <w:rPr>
                <w:rFonts w:ascii="Times New Roman" w:hAnsi="Times New Roman" w:eastAsia="Times New Roman" w:cs="Times New Roman"/>
                <w:sz w:val="20"/>
                <w:szCs w:val="20"/>
              </w:rPr>
              <w:t>-s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zwedzką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251AD5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51D0BD4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warunki pokoj</w:t>
            </w:r>
            <w:r w:rsidRPr="753BBCD8" w:rsidR="32C8CA01">
              <w:rPr>
                <w:rFonts w:ascii="Times New Roman" w:hAnsi="Times New Roman" w:eastAsia="Times New Roman" w:cs="Times New Roman"/>
                <w:sz w:val="20"/>
                <w:szCs w:val="20"/>
              </w:rPr>
              <w:t>u w Oliwie, ugody hadziackiej i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rozejmu w Andruszowie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FB06B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A73AB3" w:rsidP="753BBCD8" w:rsidRDefault="00A73AB3" w14:paraId="465EF90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87E37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śluby lwowskie,</w:t>
            </w:r>
          </w:p>
          <w:p w:rsidRPr="00F60EB4" w:rsidR="00364692" w:rsidP="753BBCD8" w:rsidRDefault="00033632" w14:paraId="0562038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przyczyny, które skłoniły polską szlachtę do popierania króla szwedzkiego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EB076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1B2AEE9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postawy polskiej szlachty w pierwszym etapie wojny ze Szwecją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711ADE9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oblężenia Jasnej Góry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7A8BE1D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wp</w:t>
            </w:r>
            <w:r w:rsidRPr="753BBCD8" w:rsidR="32C8CA01">
              <w:rPr>
                <w:rFonts w:ascii="Times New Roman" w:hAnsi="Times New Roman" w:eastAsia="Times New Roman" w:cs="Times New Roman"/>
                <w:sz w:val="20"/>
                <w:szCs w:val="20"/>
              </w:rPr>
              <w:t>ływ postawy wojsk szwedzkich na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zmianę stosunku polskiego społeczeństwa do Szwedów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512D6D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3040A" w14:paraId="031D37B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1654–1667, 1656, 1657, </w:t>
            </w:r>
            <w:r w:rsidRPr="753BBCD8" w:rsidR="01522D2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1658,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1660, 1667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E3040A" w14:paraId="669EB67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Karola X Gustawa, Janusza Radziwiłła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0163D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33632" w14:paraId="12C1C54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związek między zawarciem ugody w</w:t>
            </w:r>
            <w:r w:rsidRPr="753BBCD8" w:rsidR="01522D2C">
              <w:rPr>
                <w:rFonts w:ascii="Times New Roman" w:hAnsi="Times New Roman" w:eastAsia="Times New Roman" w:cs="Times New Roman"/>
                <w:sz w:val="20"/>
                <w:szCs w:val="20"/>
              </w:rPr>
              <w:t> Perejasławiu a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</w:t>
            </w:r>
            <w:r w:rsidRPr="753BBCD8" w:rsidR="01522D2C">
              <w:rPr>
                <w:rFonts w:ascii="Times New Roman" w:hAnsi="Times New Roman" w:eastAsia="Times New Roman" w:cs="Times New Roman"/>
                <w:sz w:val="20"/>
                <w:szCs w:val="20"/>
              </w:rPr>
              <w:t>ybuchem wojny Rzeczpospolitej z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Moskwą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08A6E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7BF2E24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najważniejsze wydarzenia konfliktu polsko-moskiewskiego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E3040A" w:rsidP="753BBCD8" w:rsidRDefault="00033632" w14:paraId="1531484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okoliczności, w jakich doszło do wznowienia wojny z Moskwą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4E777E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33632" w14:paraId="279205A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ugoda hadziacka</w:t>
            </w:r>
            <w:r w:rsidRPr="753BBCD8" w:rsidR="32C8CA01">
              <w:rPr>
                <w:rFonts w:ascii="Times New Roman" w:hAnsi="Times New Roman" w:eastAsia="Times New Roman" w:cs="Times New Roman"/>
                <w:sz w:val="20"/>
                <w:szCs w:val="20"/>
              </w:rPr>
              <w:t> nie mogła spełnić pokładanych w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niej nadziei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590B5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2613934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decyzji podjętej</w:t>
            </w:r>
            <w:r w:rsidRPr="753BBCD8" w:rsidR="32C8CA0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przez Jana Kazimierza wobec elektora brandenburskiego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7CD5AD6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ocenić wpływ wojen prowadzonych ze Szwecją i Moskwą na dalsze losy Rzeczpospolitej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70836687" wp14:textId="77777777">
        <w:trPr>
          <w:trHeight w:val="60"/>
        </w:trPr>
        <w:tc>
          <w:tcPr>
            <w:tcW w:w="1815" w:type="dxa"/>
            <w:tcMar/>
          </w:tcPr>
          <w:p w:rsidRPr="00F60EB4" w:rsidR="00814D80" w:rsidP="753BBCD8" w:rsidRDefault="00364692" w14:paraId="545914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16.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64692" w:rsidP="753BBCD8" w:rsidRDefault="00033632" w14:paraId="6DD1B8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Kryzys Rzeczpospolitej</w:t>
            </w:r>
          </w:p>
          <w:p w:rsidRPr="00F60EB4" w:rsidR="00364692" w:rsidP="753BBCD8" w:rsidRDefault="00364692" w14:paraId="5043CB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3DB22F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33632" w14:paraId="6819C28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magnateria, </w:t>
            </w:r>
            <w:r w:rsidRPr="753BBCD8" w:rsidR="4F394E16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liberum veto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228104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66653E1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główne przyczyny słabości Rzeczpospolitej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6AE426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1E11F6" w:rsidP="753BBCD8" w:rsidRDefault="001E11F6" w14:paraId="5C05A07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418DE1F">
              <w:rPr>
                <w:rFonts w:ascii="Times New Roman" w:hAnsi="Times New Roman" w:eastAsia="Times New Roman" w:cs="Times New Roman"/>
                <w:sz w:val="20"/>
                <w:szCs w:val="20"/>
              </w:rPr>
              <w:t>datę: 1668,</w:t>
            </w:r>
          </w:p>
          <w:p w:rsidRPr="00F60EB4" w:rsidR="00364692" w:rsidP="753BBCD8" w:rsidRDefault="00033632" w14:paraId="6F23384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postulaty p</w:t>
            </w:r>
            <w:r w:rsidRPr="753BBCD8" w:rsidR="106B8E21">
              <w:rPr>
                <w:rFonts w:ascii="Times New Roman" w:hAnsi="Times New Roman" w:eastAsia="Times New Roman" w:cs="Times New Roman"/>
                <w:sz w:val="20"/>
                <w:szCs w:val="20"/>
              </w:rPr>
              <w:t>rogramu reform Jana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Kazimierza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E721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33632" w14:paraId="6DA5874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pojęcie: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„złota wolność”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C313E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3A79E9E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wpływ</w:t>
            </w:r>
            <w:r w:rsidRPr="753BBCD8" w:rsidR="6046547A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  <w:r w:rsidRPr="753BBCD8" w:rsidR="106B8E2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jaki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miało na państwo nadużywanie </w:t>
            </w:r>
            <w:r w:rsidRPr="753BBCD8" w:rsidR="4F394E16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liberum veto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1B1A692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komu służyło zrywanie sejmów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720643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0FB7E4B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okoliczności, w jakich doszło do użycia po raz pierwszy zasady </w:t>
            </w:r>
            <w:r w:rsidRPr="753BBCD8" w:rsidR="4F394E16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liberum veto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055B0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5B60B36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dewaluacja, zasada jednomyślności</w:t>
            </w:r>
            <w:r w:rsidRPr="753BBCD8" w:rsidR="3418DE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(jednozgodności)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, zasada jedności, rokosz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6CA5587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jakie czynniki </w:t>
            </w:r>
            <w:r w:rsidRPr="753BBCD8" w:rsidR="106B8E21">
              <w:rPr>
                <w:rFonts w:ascii="Times New Roman" w:hAnsi="Times New Roman" w:eastAsia="Times New Roman" w:cs="Times New Roman"/>
                <w:sz w:val="20"/>
                <w:szCs w:val="20"/>
              </w:rPr>
              <w:t>d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oprowadziły do wzrostu znaczenia magnaterii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2AA1B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373EA87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wpływ wojen w</w:t>
            </w:r>
            <w:r w:rsidRPr="753BBCD8" w:rsidR="106B8E2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XVII w. na odejście szlachty od przestrzegania zasad tolerancji religijnej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381AA04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polską magnaterię w XVII w.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E3040A" w:rsidP="753BBCD8" w:rsidRDefault="00033632" w14:paraId="00D98A2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z czego wynikała zasada jednomyślności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0EE58D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3040A" w14:paraId="2511796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106B8E21">
              <w:rPr>
                <w:rFonts w:ascii="Times New Roman" w:hAnsi="Times New Roman" w:eastAsia="Times New Roman" w:cs="Times New Roman"/>
                <w:sz w:val="20"/>
                <w:szCs w:val="20"/>
              </w:rPr>
              <w:t>1652, 1658, 1665, 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1666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E3040A" w14:paraId="708511A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Jerzego Lubomirskiego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004DD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2DDBDC0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najważniejsze skutki wojen prowadzonych przez Rzeczpospolitą w</w:t>
            </w:r>
            <w:r w:rsidRPr="753BBCD8" w:rsidR="106B8E2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latach 1648–1667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2CD9B55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z czego wynikały różne postawy magnaterii w XVII w.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0256EFE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związek między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wzrostem znaczenia magnaterii a</w:t>
            </w:r>
            <w:r w:rsidRPr="753BBCD8" w:rsidR="106B8E2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paraliżem pracy sejmu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6199EA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4C2A8C2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scharakteryzować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działalność polskiego sejmu w XVII i XVIII w.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20D4E5A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reakcję szlachty na projekt reform państwa zaproponowany przez Jana Kazimierza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69550FC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oc</w:t>
            </w:r>
            <w:r w:rsidRPr="753BBCD8" w:rsidR="4C3DD4FD">
              <w:rPr>
                <w:rFonts w:ascii="Times New Roman" w:hAnsi="Times New Roman" w:eastAsia="Times New Roman" w:cs="Times New Roman"/>
                <w:sz w:val="20"/>
                <w:szCs w:val="20"/>
              </w:rPr>
              <w:t>enić sytuację Rzeczpospolitej w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drugiej</w:t>
            </w:r>
            <w:r w:rsidRPr="753BBCD8" w:rsidR="4C3DD4FD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połowie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XVII w.</w:t>
            </w:r>
          </w:p>
        </w:tc>
      </w:tr>
      <w:tr xmlns:wp14="http://schemas.microsoft.com/office/word/2010/wordml" w:rsidRPr="00F60EB4" w:rsidR="00364692" w:rsidTr="753BBCD8" w14:paraId="1B43F67B" wp14:textId="77777777">
        <w:trPr>
          <w:trHeight w:val="60"/>
        </w:trPr>
        <w:tc>
          <w:tcPr>
            <w:tcW w:w="1815" w:type="dxa"/>
            <w:tcMar/>
          </w:tcPr>
          <w:p w:rsidRPr="00F60EB4" w:rsidR="00FC4AE3" w:rsidP="753BBCD8" w:rsidRDefault="00364692" w14:paraId="409725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17.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FC4AE3" w:rsidP="753BBCD8" w:rsidRDefault="00033632" w14:paraId="52C263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Wojny </w:t>
            </w:r>
          </w:p>
          <w:p w:rsidRPr="00F60EB4" w:rsidR="00364692" w:rsidP="753BBCD8" w:rsidRDefault="00033632" w14:paraId="71FFB2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 Turcją</w:t>
            </w:r>
          </w:p>
          <w:p w:rsidRPr="00F60EB4" w:rsidR="00364692" w:rsidP="753BBCD8" w:rsidRDefault="00364692" w14:paraId="074593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2F670E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033632" w:rsidP="753BBCD8" w:rsidRDefault="00033632" w14:paraId="4B868AC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daty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1674, 1683,</w:t>
            </w:r>
          </w:p>
          <w:p w:rsidRPr="00F60EB4" w:rsidR="00364692" w:rsidP="753BBCD8" w:rsidRDefault="00E3040A" w14:paraId="5A9F231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Jana </w:t>
            </w:r>
            <w:r w:rsidRPr="753BBCD8" w:rsidR="15D893B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III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Sobieskiego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983EC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AB351B" w:rsidR="00364692" w:rsidP="753BBCD8" w:rsidRDefault="00FE487F" w14:paraId="2E4FD13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4074F30">
              <w:rPr>
                <w:rFonts w:ascii="Times New Roman" w:hAnsi="Times New Roman" w:eastAsia="Times New Roman" w:cs="Times New Roman"/>
                <w:sz w:val="20"/>
                <w:szCs w:val="20"/>
              </w:rPr>
              <w:t>co zadecydowało o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wyborze Jana Sobieskiego na króla Rzeczpospolitej</w:t>
            </w:r>
            <w:r w:rsidRPr="753BBCD8" w:rsidR="0681C530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AB351B" w:rsidP="753BBCD8" w:rsidRDefault="00AB351B" w14:paraId="6537F2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F60EB4" w:rsidR="00364692" w:rsidP="753BBCD8" w:rsidRDefault="00364692" w14:paraId="080060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3040A" w14:paraId="6825395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postać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: Michała Korybuta Wiśniowieckiego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1E11F6" w:rsidP="753BBCD8" w:rsidRDefault="001E11F6" w14:paraId="4BC113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418DE1F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1E11F6" w:rsidP="753BBCD8" w:rsidRDefault="001E11F6" w14:paraId="6266E90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418DE1F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</w:t>
            </w:r>
            <w:r w:rsidRPr="753BBCD8" w:rsidR="3418DE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odsiecz Wiednia.</w:t>
            </w:r>
          </w:p>
          <w:p w:rsidRPr="00F60EB4" w:rsidR="00364692" w:rsidP="753BBCD8" w:rsidRDefault="00364692" w14:paraId="2794FB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0429DAE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dostrzec wpływ </w:t>
            </w:r>
            <w:r w:rsidRPr="753BBCD8" w:rsidR="4F394E16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liberum veto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 sytuację Rzeczpospolitej w czasie konfliktu z Turcją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1E0E25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3040A" w14:paraId="404EBBA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1669, 1672, 167</w:t>
            </w:r>
            <w:r w:rsidRPr="753BBCD8" w:rsidR="74074F30">
              <w:rPr>
                <w:rFonts w:ascii="Times New Roman" w:hAnsi="Times New Roman" w:eastAsia="Times New Roman" w:cs="Times New Roman"/>
                <w:sz w:val="20"/>
                <w:szCs w:val="20"/>
              </w:rPr>
              <w:t>3, 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1699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FE487F" w14:paraId="6EE4A97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4074F30">
              <w:rPr>
                <w:rFonts w:ascii="Times New Roman" w:hAnsi="Times New Roman" w:eastAsia="Times New Roman" w:cs="Times New Roman"/>
                <w:sz w:val="20"/>
                <w:szCs w:val="20"/>
              </w:rPr>
              <w:t>warunki pokoju w Buczaczu, rozejmu w Żurawnie i pokoju w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Karłowicach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56C5D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516DB" w:rsidR="00F516DB" w:rsidP="753BBCD8" w:rsidRDefault="00F516DB" w14:paraId="6C20ABE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6CAC2CE9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jasyr,</w:t>
            </w:r>
          </w:p>
          <w:p w:rsidRPr="00AB351B" w:rsidR="00364692" w:rsidP="753BBCD8" w:rsidRDefault="00033632" w14:paraId="16697E1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co oznaczało dla Rzeczpospolitej podpisanie pokoju w</w:t>
            </w:r>
            <w:r w:rsidRPr="753BBCD8" w:rsidR="74074F30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Buczaczu</w:t>
            </w:r>
            <w:r w:rsidRPr="753BBCD8" w:rsidR="0681C53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AB351B" w:rsidP="753BBCD8" w:rsidRDefault="00AB351B" w14:paraId="7FEA8E5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681C530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doszło do wznowienia wojny z Turcją.</w:t>
            </w:r>
          </w:p>
          <w:p w:rsidRPr="00F60EB4" w:rsidR="00364692" w:rsidP="753BBCD8" w:rsidRDefault="00364692" w14:paraId="3C29D66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25DA6E4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okoliczności, w jakich doszło do wybuchu wojny z Turcją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4185AD5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opisać reakcję polskiej szlachty na warunki pokoju w Buczaczu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E3040A" w:rsidP="753BBCD8" w:rsidRDefault="00033632" w14:paraId="09B25D5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odsieczy Wiednia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1BD94B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3040A" w14:paraId="58DDF28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Kara Mustafy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9EF46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E3040A" w14:paraId="59E941B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wielki wezyr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AD746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6D5B9CC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</w:t>
            </w:r>
            <w:r w:rsidRPr="753BBCD8" w:rsidR="74074F30">
              <w:rPr>
                <w:rFonts w:ascii="Times New Roman" w:hAnsi="Times New Roman" w:eastAsia="Times New Roman" w:cs="Times New Roman"/>
                <w:sz w:val="20"/>
                <w:szCs w:val="20"/>
              </w:rPr>
              <w:t>edstawić okoliczności elekcji z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1669 r.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437054F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działań zbrojnych prowadzonych przez Turcję w 1683 r.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1D2BAFB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sytuację wewnętrzną Rzeczpospolitej w</w:t>
            </w:r>
            <w:r w:rsidRPr="753BBCD8" w:rsidR="74074F30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okresie</w:t>
            </w:r>
            <w:r w:rsidRPr="753BBCD8" w:rsidR="74074F3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rządów Jana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III Sobieskiego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2AEB06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33632" w:rsidP="753BBCD8" w:rsidRDefault="00033632" w14:paraId="2D6C3E6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opisać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organizację państwa tureckiego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033632" w14:paraId="419E6E2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opisać sytuację Rzeczpospolitej pod</w:t>
            </w:r>
            <w:r w:rsidRPr="753BBCD8" w:rsidR="74074F30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rządami Michała Korybuta Wiśniowieckiego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FE487F" w14:paraId="34037B3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4074F30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znaczenie tej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bitwy dla</w:t>
            </w:r>
            <w:r w:rsidRPr="753BBCD8" w:rsidR="74074F3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dalszego przebiegu konfliktu z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Turcją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37EB82F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ocenić postać i dokonania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Jana III Sobieskiego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7BE7657B" wp14:textId="77777777">
        <w:trPr>
          <w:trHeight w:val="60"/>
        </w:trPr>
        <w:tc>
          <w:tcPr>
            <w:tcW w:w="1815" w:type="dxa"/>
            <w:tcMar/>
          </w:tcPr>
          <w:p w:rsidRPr="00F60EB4" w:rsidR="00426284" w:rsidP="753BBCD8" w:rsidRDefault="00364692" w14:paraId="2C5A5ED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18.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426284" w:rsidP="753BBCD8" w:rsidRDefault="00033632" w14:paraId="3BC84BD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Barok </w:t>
            </w:r>
          </w:p>
          <w:p w:rsidRPr="00F60EB4" w:rsidR="00364692" w:rsidP="753BBCD8" w:rsidRDefault="00033632" w14:paraId="6787DC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i sarmatyzm</w:t>
            </w:r>
          </w:p>
          <w:p w:rsidRPr="00F60EB4" w:rsidR="00364692" w:rsidP="753BBCD8" w:rsidRDefault="00364692" w14:paraId="6DFB9E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3FBA3C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782A87" w14:paraId="051E4A8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9CF4EEF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przyczyny słabości Rzeczpospolitej w XVII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w.</w:t>
            </w:r>
          </w:p>
          <w:p w:rsidRPr="00F60EB4" w:rsidR="00364692" w:rsidP="753BBCD8" w:rsidRDefault="00364692" w14:paraId="27458F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E3040A" w14:paraId="4779BC0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sarmatyzm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03226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7836512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główne cechy ideologii sarmackiej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12BE73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E3040A" w14:paraId="0E167E6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barok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14212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787F04A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podać przykłady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budowli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barokowych na ziemiach polskich, w tym we własnym regionie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3300C8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4910BB" w:rsidR="004910BB" w:rsidP="753BBCD8" w:rsidRDefault="004910BB" w14:paraId="5F70BF0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75B9BD8">
              <w:rPr>
                <w:rFonts w:ascii="Times New Roman" w:hAnsi="Times New Roman" w:eastAsia="Times New Roman" w:cs="Times New Roman"/>
                <w:sz w:val="20"/>
                <w:szCs w:val="20"/>
              </w:rPr>
              <w:t>datę: 1568,</w:t>
            </w:r>
          </w:p>
          <w:p w:rsidRPr="00F60EB4" w:rsidR="00364692" w:rsidP="753BBCD8" w:rsidRDefault="00033632" w14:paraId="14ABBA2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ramy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chronologiczne epoki baroku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823B2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09471F7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lęk prze</w:t>
            </w:r>
            <w:r w:rsidRPr="753BBCD8" w:rsidR="29CF4EEF">
              <w:rPr>
                <w:rFonts w:ascii="Times New Roman" w:hAnsi="Times New Roman" w:eastAsia="Times New Roman" w:cs="Times New Roman"/>
                <w:sz w:val="20"/>
                <w:szCs w:val="20"/>
              </w:rPr>
              <w:t>d pustką,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światłocień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70B73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485A7B0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scharakt</w:t>
            </w:r>
            <w:r w:rsidRPr="753BBCD8" w:rsidR="29CF4EEF">
              <w:rPr>
                <w:rFonts w:ascii="Times New Roman" w:hAnsi="Times New Roman" w:eastAsia="Times New Roman" w:cs="Times New Roman"/>
                <w:sz w:val="20"/>
                <w:szCs w:val="20"/>
              </w:rPr>
              <w:t>eryzować architekturę, rzeźbę i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literaturę baroku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33632" w:rsidP="753BBCD8" w:rsidRDefault="00033632" w14:paraId="43A1410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polskie malarstwo barokowe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E3040A" w:rsidP="753BBCD8" w:rsidRDefault="00033632" w14:paraId="02508BD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wpływ sarmatyzmu na postawę polskiej szlachty wobec sytuacji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wewnętrznej Rzeczpospolitej w XVII w.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394BFB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03BD4FA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Giovanniego 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Lorenz</w:t>
            </w:r>
            <w:r w:rsidRPr="753BBCD8" w:rsidR="3DE9A0F1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Berniniego, Rembrandta, Jana Andrzeja Morsztyna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2A646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33632" w14:paraId="3B3345C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związek między wzrost</w:t>
            </w:r>
            <w:r w:rsidRPr="753BBCD8" w:rsidR="29CF4EEF">
              <w:rPr>
                <w:rFonts w:ascii="Times New Roman" w:hAnsi="Times New Roman" w:eastAsia="Times New Roman" w:cs="Times New Roman"/>
                <w:sz w:val="20"/>
                <w:szCs w:val="20"/>
              </w:rPr>
              <w:t>em religijności Europejczyków a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pojawieniem się baroku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BD7A7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33632" w14:paraId="3C0DF4E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schara</w:t>
            </w:r>
            <w:r w:rsidRPr="753BBCD8" w:rsidR="29CF4EEF">
              <w:rPr>
                <w:rFonts w:ascii="Times New Roman" w:hAnsi="Times New Roman" w:eastAsia="Times New Roman" w:cs="Times New Roman"/>
                <w:sz w:val="20"/>
                <w:szCs w:val="20"/>
              </w:rPr>
              <w:t>kteryzować sytuację w Europie w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XVII w.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6DD96B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33632" w14:paraId="1B139FC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okoliczności, w jakich doszło do narodzin baroku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6487B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82A87" w14:paraId="5883CDA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9CF4EEF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na </w:t>
            </w:r>
            <w:r w:rsidRPr="753BBCD8" w:rsidR="4F394E16">
              <w:rPr>
                <w:rFonts w:ascii="Times New Roman" w:hAnsi="Times New Roman" w:eastAsia="Times New Roman" w:cs="Times New Roman"/>
                <w:sz w:val="20"/>
                <w:szCs w:val="20"/>
              </w:rPr>
              <w:t>przełomie XVI i XVII w.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29CF4EEF">
              <w:rPr>
                <w:rFonts w:ascii="Times New Roman" w:hAnsi="Times New Roman" w:eastAsia="Times New Roman" w:cs="Times New Roman"/>
                <w:sz w:val="20"/>
                <w:szCs w:val="20"/>
              </w:rPr>
              <w:t>zakończył się renesans</w:t>
            </w:r>
            <w:r w:rsidRPr="753BBCD8" w:rsidR="2C09C7E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4D14FD9C" wp14:textId="77777777">
        <w:trPr>
          <w:trHeight w:val="60"/>
        </w:trPr>
        <w:tc>
          <w:tcPr>
            <w:tcW w:w="1815" w:type="dxa"/>
            <w:tcMar/>
          </w:tcPr>
          <w:p w:rsidRPr="00F60EB4" w:rsidR="00ED41B8" w:rsidP="753BBCD8" w:rsidRDefault="00364692" w14:paraId="37A3B8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19.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ED41B8" w:rsidP="753BBCD8" w:rsidRDefault="00CF2CEE" w14:paraId="19F91E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Absolutyzm </w:t>
            </w:r>
          </w:p>
          <w:p w:rsidRPr="00F60EB4" w:rsidR="00364692" w:rsidP="753BBCD8" w:rsidRDefault="00CF2CEE" w14:paraId="2D74C7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we Francji</w:t>
            </w:r>
          </w:p>
          <w:p w:rsidRPr="00F60EB4" w:rsidR="00364692" w:rsidP="753BBCD8" w:rsidRDefault="00364692" w14:paraId="2BA226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52DE1C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172AB1" w14:paraId="5013889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Ludwika XIV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980CE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172AB1" w14:paraId="1CC19D3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absolutyzm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0028D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CF2CEE" w14:paraId="1B949C0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</w:t>
            </w:r>
            <w:r w:rsidRPr="753BBCD8" w:rsidR="2D70F47B">
              <w:rPr>
                <w:rFonts w:ascii="Times New Roman" w:hAnsi="Times New Roman" w:eastAsia="Times New Roman" w:cs="Times New Roman"/>
                <w:sz w:val="20"/>
                <w:szCs w:val="20"/>
              </w:rPr>
              <w:t>, jaką rolę w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absolutyzmie odgrywał monarcha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1EA60C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10BC56D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monarchia absolutna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D6FBD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CF2CEE" w14:paraId="0A7D4CD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najw</w:t>
            </w:r>
            <w:r w:rsidRPr="753BBCD8" w:rsidR="2D70F47B">
              <w:rPr>
                <w:rFonts w:ascii="Times New Roman" w:hAnsi="Times New Roman" w:eastAsia="Times New Roman" w:cs="Times New Roman"/>
                <w:sz w:val="20"/>
                <w:szCs w:val="20"/>
              </w:rPr>
              <w:t>ażniejsze skutki rządów Ludwika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XIV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099F67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CF2CEE" w14:paraId="3012A81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daty: 1572, 1598,</w:t>
            </w:r>
          </w:p>
          <w:p w:rsidRPr="00F60EB4" w:rsidR="00CF2CEE" w:rsidP="753BBCD8" w:rsidRDefault="00CF2CEE" w14:paraId="2B657F5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Henryka IV, Richelieu,</w:t>
            </w:r>
          </w:p>
          <w:p w:rsidRPr="00F60EB4" w:rsidR="00CF2CEE" w:rsidP="753BBCD8" w:rsidRDefault="00CF2CEE" w14:paraId="734BE83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edyktu nantejskiego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B957C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172AB1" w14:paraId="299FBFE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</w:t>
            </w:r>
            <w:r w:rsidRPr="753BBCD8" w:rsidR="2D70F47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hugenoci, edykt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nantejski</w:t>
            </w:r>
            <w:r w:rsidRPr="753BBCD8" w:rsidR="3418DE1F">
              <w:rPr>
                <w:rFonts w:ascii="Times New Roman" w:hAnsi="Times New Roman" w:eastAsia="Times New Roman" w:cs="Times New Roman"/>
                <w:sz w:val="20"/>
                <w:szCs w:val="20"/>
              </w:rPr>
              <w:t>, noc św. Bartłomieja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6758C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CF2CEE" w14:paraId="5692AD2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scharakteryzować </w:t>
            </w:r>
            <w:r w:rsidRPr="753BBCD8" w:rsidR="2D70F47B">
              <w:rPr>
                <w:rFonts w:ascii="Times New Roman" w:hAnsi="Times New Roman" w:eastAsia="Times New Roman" w:cs="Times New Roman"/>
                <w:sz w:val="20"/>
                <w:szCs w:val="20"/>
              </w:rPr>
              <w:t>sytuację religijną we Francji w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drugiej połowie XVI w.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43F9A8D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opis</w:t>
            </w:r>
            <w:r w:rsidRPr="753BBCD8" w:rsidR="2D70F47B">
              <w:rPr>
                <w:rFonts w:ascii="Times New Roman" w:hAnsi="Times New Roman" w:eastAsia="Times New Roman" w:cs="Times New Roman"/>
                <w:sz w:val="20"/>
                <w:szCs w:val="20"/>
              </w:rPr>
              <w:t>ać wygląd pałacu w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Wersalu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0C0BEB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172AB1" w14:paraId="15DAD47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1661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, 1685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172AB1" w14:paraId="4549035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</w:t>
            </w:r>
            <w:r w:rsidRPr="753BBCD8" w:rsidR="684CFC95">
              <w:rPr>
                <w:rFonts w:ascii="Times New Roman" w:hAnsi="Times New Roman" w:eastAsia="Times New Roman" w:cs="Times New Roman"/>
                <w:sz w:val="20"/>
                <w:szCs w:val="20"/>
              </w:rPr>
              <w:t>Jeana Baptiste’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a Colberta, Moliera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7E4A400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cele polityki Richelieu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FE8ED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172AB1" w14:paraId="5E1FCE9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racja stanu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65F51E6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czym charakteryzowała się</w:t>
            </w:r>
            <w:r w:rsidRPr="753BBCD8" w:rsidR="2D70F47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polityka gospodarcza Francji w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okresie rządów Ludwika XIV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21C68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CF2CEE" w14:paraId="7DC174D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działania polityczne podjęte przez kardynała Richelieu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3A9AECB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scharakteryzować </w:t>
            </w:r>
            <w:r w:rsidRPr="753BBCD8" w:rsidR="2D70F47B">
              <w:rPr>
                <w:rFonts w:ascii="Times New Roman" w:hAnsi="Times New Roman" w:eastAsia="Times New Roman" w:cs="Times New Roman"/>
                <w:sz w:val="20"/>
                <w:szCs w:val="20"/>
              </w:rPr>
              <w:t>absolutyzm Ludwika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XIV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55B5CD3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omówić politykę zagraniczną Francji epoki Ludwika XIV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406ABEC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dokonania kultury francuskiej epoki Ludwika XIV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2CEA65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50647" w14:paraId="1FD34DB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684CFC95">
              <w:rPr>
                <w:rFonts w:ascii="Times New Roman" w:hAnsi="Times New Roman" w:eastAsia="Times New Roman" w:cs="Times New Roman"/>
                <w:sz w:val="20"/>
                <w:szCs w:val="20"/>
              </w:rPr>
              <w:t>zanalizować obraz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39484770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Okropności nocy św. Bartłomieja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1E11F6" w:rsidP="753BBCD8" w:rsidRDefault="001E11F6" w14:paraId="1061E92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418DE1F">
              <w:rPr>
                <w:rFonts w:ascii="Times New Roman" w:hAnsi="Times New Roman" w:eastAsia="Times New Roman" w:cs="Times New Roman"/>
                <w:sz w:val="20"/>
                <w:szCs w:val="20"/>
              </w:rPr>
              <w:t>ocenić, kto osiągnąłby korzyść z celów, do których realizacji dążył kardynał Richelieu (PP),</w:t>
            </w:r>
          </w:p>
          <w:p w:rsidRPr="00F60EB4" w:rsidR="0071672C" w:rsidP="753BBCD8" w:rsidRDefault="0071672C" w14:paraId="09F7DA4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dokonania Francji Ludwika XIV w dziedzinie wojskowości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320675" w14:paraId="6F1699B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D70F47B">
              <w:rPr>
                <w:rFonts w:ascii="Times New Roman" w:hAnsi="Times New Roman" w:eastAsia="Times New Roman" w:cs="Times New Roman"/>
                <w:sz w:val="20"/>
                <w:szCs w:val="20"/>
              </w:rPr>
              <w:t>określić wpływ na państwo decyzji o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odwołaniu edyktu nantejskiego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012AD03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dokonać bilansu rządów Ludwika XIV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7BD95686" wp14:textId="77777777">
        <w:trPr>
          <w:trHeight w:val="60"/>
        </w:trPr>
        <w:tc>
          <w:tcPr>
            <w:tcW w:w="1815" w:type="dxa"/>
            <w:tcMar/>
          </w:tcPr>
          <w:p w:rsidRPr="00F60EB4" w:rsidR="00320675" w:rsidP="753BBCD8" w:rsidRDefault="00364692" w14:paraId="1007E5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20.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20675" w:rsidP="753BBCD8" w:rsidRDefault="00CF2CEE" w14:paraId="224DEA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Monarchia parlamentarna</w:t>
            </w:r>
          </w:p>
          <w:p w:rsidRPr="00F60EB4" w:rsidR="00364692" w:rsidP="753BBCD8" w:rsidRDefault="00CF2CEE" w14:paraId="0E36B3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 Anglii</w:t>
            </w:r>
          </w:p>
          <w:p w:rsidRPr="00F60EB4" w:rsidR="00364692" w:rsidP="753BBCD8" w:rsidRDefault="00364692" w14:paraId="17AD93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76723B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944069" w:rsidR="00944069" w:rsidP="753BBCD8" w:rsidRDefault="00944069" w14:paraId="02DFF00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C73F5">
              <w:rPr>
                <w:rFonts w:ascii="Times New Roman" w:hAnsi="Times New Roman" w:eastAsia="Times New Roman" w:cs="Times New Roman"/>
                <w:sz w:val="20"/>
                <w:szCs w:val="20"/>
              </w:rPr>
              <w:t>postać</w:t>
            </w:r>
            <w:r w:rsidRPr="753BBCD8" w:rsidR="7EFC73F5">
              <w:rPr>
                <w:rFonts w:ascii="Times New Roman" w:hAnsi="Times New Roman" w:eastAsia="Times New Roman" w:cs="Times New Roman"/>
              </w:rPr>
              <w:t>:</w:t>
            </w:r>
            <w:r w:rsidRPr="753BBCD8" w:rsidR="7EFC73F5">
              <w:rPr>
                <w:rFonts w:ascii="Times New Roman" w:hAnsi="Times New Roman" w:eastAsia="Times New Roman" w:cs="Times New Roman"/>
              </w:rPr>
              <w:t xml:space="preserve"> </w:t>
            </w:r>
            <w:r w:rsidRPr="753BBCD8" w:rsidR="7EFC73F5">
              <w:rPr>
                <w:rFonts w:ascii="Times New Roman" w:hAnsi="Times New Roman" w:eastAsia="Times New Roman" w:cs="Times New Roman"/>
              </w:rPr>
              <w:t xml:space="preserve"> </w:t>
            </w:r>
            <w:r w:rsidRPr="753BBCD8" w:rsidR="7EFC73F5">
              <w:rPr>
                <w:rFonts w:ascii="Times New Roman" w:hAnsi="Times New Roman" w:eastAsia="Times New Roman" w:cs="Times New Roman"/>
                <w:sz w:val="20"/>
                <w:szCs w:val="20"/>
              </w:rPr>
              <w:t>Karola I Stuarta</w:t>
            </w:r>
            <w:r w:rsidRPr="753BBCD8" w:rsidR="7EFC73F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CF2CEE" w14:paraId="0BB5B92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nologiczne rewolucji angielskiej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5055E0" w:rsidP="753BBCD8" w:rsidRDefault="005055E0" w14:paraId="014091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4FFBFE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5055E0" w:rsidP="753BBCD8" w:rsidRDefault="005055E0" w14:paraId="2B76B8F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4FFBFE0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4FFBFE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03DFF673">
              <w:rPr>
                <w:rFonts w:ascii="Times New Roman" w:hAnsi="Times New Roman" w:eastAsia="Times New Roman" w:cs="Times New Roman"/>
                <w:sz w:val="20"/>
                <w:szCs w:val="20"/>
              </w:rPr>
              <w:t>monarchia parla</w:t>
            </w:r>
            <w:r w:rsidRPr="753BBCD8" w:rsidR="74FFBFE0">
              <w:rPr>
                <w:rFonts w:ascii="Times New Roman" w:hAnsi="Times New Roman" w:eastAsia="Times New Roman" w:cs="Times New Roman"/>
                <w:sz w:val="20"/>
                <w:szCs w:val="20"/>
              </w:rPr>
              <w:t>mentarna,</w:t>
            </w:r>
          </w:p>
          <w:p w:rsidRPr="00F60EB4" w:rsidR="00364692" w:rsidP="753BBCD8" w:rsidRDefault="00364692" w14:paraId="5C50EF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7AA7EEA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czym charakteryzowała się angielska monarchia parlamentarna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29133C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172AB1" w14:paraId="0364E58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postać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: Olivera Cromwella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51B4854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organizację parlamentu angielskiego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5A8EB24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cele polityki Karola I Stuarta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DE45E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6B50D7C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Izba Lordów, Izba Gmin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CF2CEE" w14:paraId="6B0BC41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przy</w:t>
            </w:r>
            <w:r w:rsidRPr="753BBCD8" w:rsidR="2C1D164F">
              <w:rPr>
                <w:rFonts w:ascii="Times New Roman" w:hAnsi="Times New Roman" w:eastAsia="Times New Roman" w:cs="Times New Roman"/>
                <w:sz w:val="20"/>
                <w:szCs w:val="20"/>
              </w:rPr>
              <w:t>czyny konfliktu między królem i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parlamentem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3C777E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172AB1" w14:paraId="517C9BF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daty:</w:t>
            </w:r>
            <w:r w:rsidRPr="753BBCD8" w:rsidR="74FFBFE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1649, 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1660.</w:t>
            </w:r>
          </w:p>
          <w:p w:rsidRPr="00F60EB4" w:rsidR="00364692" w:rsidP="753BBCD8" w:rsidRDefault="00364692" w14:paraId="1D2F59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172AB1" w14:paraId="71A1AE3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pojęci</w:t>
            </w:r>
            <w:r w:rsidRPr="753BBCD8" w:rsidR="74FFBFE0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purytanie</w:t>
            </w:r>
            <w:r w:rsidRPr="753BBCD8" w:rsidR="74FFBFE0">
              <w:rPr>
                <w:rFonts w:ascii="Times New Roman" w:hAnsi="Times New Roman" w:eastAsia="Times New Roman" w:cs="Times New Roman"/>
                <w:sz w:val="20"/>
                <w:szCs w:val="20"/>
              </w:rPr>
              <w:t>, chwalebna rewolucja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A73C6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420D812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z czego wynikały trudności Karola I Stuarta w realizacji jego celów politycznych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57A697B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</w:t>
            </w:r>
            <w:r w:rsidRPr="753BBCD8" w:rsidR="2C1D164F">
              <w:rPr>
                <w:rFonts w:ascii="Times New Roman" w:hAnsi="Times New Roman" w:eastAsia="Times New Roman" w:cs="Times New Roman"/>
                <w:sz w:val="20"/>
                <w:szCs w:val="20"/>
              </w:rPr>
              <w:t>koliczności, w jakich doszło do wybuchu rewolucji w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Anglii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58D424F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najw</w:t>
            </w:r>
            <w:r w:rsidRPr="753BBCD8" w:rsidR="2C1D164F">
              <w:rPr>
                <w:rFonts w:ascii="Times New Roman" w:hAnsi="Times New Roman" w:eastAsia="Times New Roman" w:cs="Times New Roman"/>
                <w:sz w:val="20"/>
                <w:szCs w:val="20"/>
              </w:rPr>
              <w:t>ażniejsze wydarzenia związane z przebiegiem rewolucji w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Anglii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3ED7DB0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najważniejsze wydarzenia związane z walką między królem i parlamentem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212D44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CF2CEE" w14:paraId="0BCFA57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daty: 1588, 1689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172AB1" w14:paraId="0271A19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Karola I Stuarta, Wilhelma III Orańskiego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2A48C33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okoliczności, w jakich doszło do restauracji monarchii w Anglii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660494A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najważniejsze postanowienia zawarte w Deklaracji praw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296EA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730437E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Armia Nowego Wzoru</w:t>
            </w:r>
            <w:r w:rsidRPr="753BBCD8" w:rsidR="53D1923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lord protektor, Deklaracja praw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344FE19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przyczyny, które doprowadziły do restauracji monarchii w</w:t>
            </w:r>
            <w:r w:rsidRPr="753BBCD8" w:rsidR="756AC126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Anglii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AE85B5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35F7E80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okoliczności, w</w:t>
            </w:r>
            <w:r w:rsidRPr="753BBCD8" w:rsidR="756AC126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jakich doszło do aresztowania i skazania </w:t>
            </w:r>
            <w:r w:rsidRPr="753BBCD8" w:rsidR="756AC126">
              <w:rPr>
                <w:rFonts w:ascii="Times New Roman" w:hAnsi="Times New Roman" w:eastAsia="Times New Roman" w:cs="Times New Roman"/>
                <w:sz w:val="20"/>
                <w:szCs w:val="20"/>
              </w:rPr>
              <w:t>Karola I Stuarta na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śmierć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71672C" w14:paraId="31F2C3B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rządy Olivera Cromwella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0A9B14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172AB1" w14:paraId="317DEEC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Elż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biety I</w:t>
            </w:r>
            <w:r w:rsidRPr="753BBCD8" w:rsidR="4C6EC76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Wielkiej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 Williama Shakespeare</w:t>
            </w:r>
            <w:r w:rsidRPr="753BBCD8" w:rsidR="756AC126">
              <w:rPr>
                <w:rFonts w:ascii="Times New Roman" w:hAnsi="Times New Roman" w:eastAsia="Times New Roman" w:cs="Times New Roman"/>
                <w:sz w:val="20"/>
                <w:szCs w:val="20"/>
              </w:rPr>
              <w:t>’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a.</w:t>
            </w:r>
          </w:p>
          <w:p w:rsidRPr="00F60EB4" w:rsidR="00364692" w:rsidP="753BBCD8" w:rsidRDefault="00364692" w14:paraId="33F1320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172AB1" w14:paraId="7293738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czasy elżbietańskie, Wielka 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rmada.</w:t>
            </w:r>
          </w:p>
          <w:p w:rsidRPr="00F60EB4" w:rsidR="00364692" w:rsidP="753BBCD8" w:rsidRDefault="00364692" w14:paraId="369698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B271D4" w14:paraId="7273E01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56AC126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czas</w:t>
            </w:r>
            <w:r w:rsidRPr="753BBCD8" w:rsidR="756AC126">
              <w:rPr>
                <w:rFonts w:ascii="Times New Roman" w:hAnsi="Times New Roman" w:eastAsia="Times New Roman" w:cs="Times New Roman"/>
                <w:sz w:val="20"/>
                <w:szCs w:val="20"/>
              </w:rPr>
              <w:t>y elżbietańskie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7F292AF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porównać i ocenić absolutyzm oraz monarchię parlamentarną na pr</w:t>
            </w:r>
            <w:r w:rsidRPr="753BBCD8" w:rsidR="2C1D164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zykładzie Francji Ludwika XIV i 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Anglii </w:t>
            </w:r>
            <w:r w:rsidRPr="753BBCD8" w:rsidR="74FFBFE0">
              <w:rPr>
                <w:rFonts w:ascii="Times New Roman" w:hAnsi="Times New Roman" w:eastAsia="Times New Roman" w:cs="Times New Roman"/>
                <w:sz w:val="20"/>
                <w:szCs w:val="20"/>
              </w:rPr>
              <w:t>po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1689 r.</w:t>
            </w:r>
            <w:r w:rsidRPr="753BBCD8" w:rsidR="2C1D164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RPr="00F60EB4" w:rsidR="00364692" w:rsidTr="753BBCD8" w14:paraId="513AFABC" wp14:textId="77777777">
        <w:trPr>
          <w:trHeight w:val="60"/>
        </w:trPr>
        <w:tc>
          <w:tcPr>
            <w:tcW w:w="1815" w:type="dxa"/>
            <w:tcMar/>
          </w:tcPr>
          <w:p w:rsidRPr="00F60EB4" w:rsidR="00D63C8B" w:rsidP="753BBCD8" w:rsidRDefault="00364692" w14:paraId="257D81A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21.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64692" w:rsidP="753BBCD8" w:rsidRDefault="00D63C8B" w14:paraId="17C032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8DC6060">
              <w:rPr>
                <w:rFonts w:ascii="Times New Roman" w:hAnsi="Times New Roman" w:eastAsia="Times New Roman" w:cs="Times New Roman"/>
                <w:sz w:val="20"/>
                <w:szCs w:val="20"/>
              </w:rPr>
              <w:t>Oświecenie w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Europie</w:t>
            </w:r>
          </w:p>
          <w:p w:rsidRPr="00F60EB4" w:rsidR="00364692" w:rsidP="753BBCD8" w:rsidRDefault="00364692" w14:paraId="0DE4B5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420587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22072D" w:rsidP="753BBCD8" w:rsidRDefault="00172AB1" w14:paraId="029EC20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Jean</w:t>
            </w:r>
            <w:r w:rsidRPr="753BBCD8" w:rsidR="0056CA04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  <w:p w:rsidRPr="00F60EB4" w:rsidR="00364692" w:rsidP="753BBCD8" w:rsidRDefault="0022072D" w14:paraId="346EEDF7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056CA04">
              <w:rPr>
                <w:rFonts w:ascii="Times New Roman" w:hAnsi="Times New Roman" w:eastAsia="Times New Roman" w:cs="Times New Roman"/>
                <w:sz w:val="20"/>
                <w:szCs w:val="20"/>
              </w:rPr>
              <w:t>-J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acques</w:t>
            </w:r>
            <w:r w:rsidRPr="753BBCD8" w:rsidR="0056CA04">
              <w:rPr>
                <w:rFonts w:ascii="Times New Roman" w:hAnsi="Times New Roman" w:eastAsia="Times New Roman" w:cs="Times New Roman"/>
                <w:sz w:val="20"/>
                <w:szCs w:val="20"/>
              </w:rPr>
              <w:t>’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a Rousseau, Monteskiusza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3FB389C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najważniejsze odkrycia i wynalazki XVIII w.</w:t>
            </w:r>
          </w:p>
          <w:p w:rsidRPr="00F60EB4" w:rsidR="00364692" w:rsidP="753BBCD8" w:rsidRDefault="00364692" w14:paraId="436649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28C659A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oświecenie, umowa społeczna, trójpodział władzy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C6671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33B9E9C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na czym polegała idea umowy</w:t>
            </w:r>
            <w:r w:rsidRPr="753BBCD8" w:rsidR="78DC6060">
              <w:rPr>
                <w:rFonts w:ascii="Times New Roman" w:hAnsi="Times New Roman" w:eastAsia="Times New Roman" w:cs="Times New Roman"/>
                <w:sz w:val="20"/>
                <w:szCs w:val="20"/>
              </w:rPr>
              <w:t> społecznej i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trójpodziału władzy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233F91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CF2CEE" w14:paraId="59F3C01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elementy starego ładu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F48ED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172AB1" w14:paraId="6FD1566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stary ład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90417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6C2EAF1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które grupy społeczne mogły się sprzeciwiać staremu ładowi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2B52984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na czym opierała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się nowożytna nauka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3CC1ED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CF2CEE" w:rsidP="753BBCD8" w:rsidRDefault="00CF2CEE" w14:paraId="4BED25B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Beniamina Franklina, braci Montgolfier, Denisa Diderota, Woltera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CF2CEE" w14:paraId="5543D16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chronologiczne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epoki oświecenia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4F756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7AC59FE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filozofowie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deizm.</w:t>
            </w:r>
          </w:p>
          <w:p w:rsidRPr="00F60EB4" w:rsidR="00364692" w:rsidP="753BBCD8" w:rsidRDefault="00364692" w14:paraId="4BCA37C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2CCDA2C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scharak</w:t>
            </w:r>
            <w:r w:rsidRPr="753BBCD8" w:rsidR="78DC6060">
              <w:rPr>
                <w:rFonts w:ascii="Times New Roman" w:hAnsi="Times New Roman" w:eastAsia="Times New Roman" w:cs="Times New Roman"/>
                <w:sz w:val="20"/>
                <w:szCs w:val="20"/>
              </w:rPr>
              <w:t>teryzować sytuację polityczną i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społeczną Europy starego ładu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71672C" w14:paraId="13B6791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najważniejsze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poglądy filozofów oświecenia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77075E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6BEF746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39484770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Wielka</w:t>
            </w:r>
            <w:r w:rsidRPr="753BBCD8" w:rsidR="39484770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 encyklopedia francuska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, powiastki filozoficzne, klasycyzm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04CE9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0E6F0C8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wyjaśnić, w jakim celu powstała </w:t>
            </w:r>
            <w:r w:rsidRPr="753BBCD8" w:rsidR="0931E651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Wielka </w:t>
            </w:r>
            <w:r w:rsidRPr="753BBCD8" w:rsidR="201DB009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e</w:t>
            </w:r>
            <w:r w:rsidRPr="753BBCD8" w:rsidR="0931E651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ncyklopedia </w:t>
            </w:r>
            <w:r w:rsidRPr="753BBCD8" w:rsidR="201DB009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f</w:t>
            </w:r>
            <w:r w:rsidRPr="753BBCD8" w:rsidR="0931E651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rancuska</w:t>
            </w:r>
            <w:r w:rsidRPr="753BBCD8" w:rsidR="173E1554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,</w:t>
            </w:r>
          </w:p>
          <w:p w:rsidRPr="00F60EB4" w:rsidR="0071672C" w:rsidP="753BBCD8" w:rsidRDefault="0071672C" w14:paraId="00E5F3F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najważniejsze</w:t>
            </w:r>
            <w:r w:rsidRPr="753BBCD8" w:rsidR="78DC606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osiągnięcia epoki oświecenia w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literaturze, architekturze i sztuce</w:t>
            </w:r>
            <w:r w:rsidRPr="753BBCD8" w:rsidR="173E1554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21225FA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75C00C1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ocenić wpływ nauki na życie i sposób myślenia ludzi żyjących w XVIII w.</w:t>
            </w:r>
          </w:p>
        </w:tc>
      </w:tr>
      <w:tr xmlns:wp14="http://schemas.microsoft.com/office/word/2010/wordml" w:rsidRPr="00F60EB4" w:rsidR="00364692" w:rsidTr="753BBCD8" w14:paraId="7B5381F4" wp14:textId="77777777">
        <w:trPr>
          <w:trHeight w:val="60"/>
        </w:trPr>
        <w:tc>
          <w:tcPr>
            <w:tcW w:w="1815" w:type="dxa"/>
            <w:tcMar/>
          </w:tcPr>
          <w:p w:rsidRPr="00F60EB4" w:rsidR="006647F8" w:rsidP="753BBCD8" w:rsidRDefault="00364692" w14:paraId="6E39C8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22.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64692" w:rsidP="753BBCD8" w:rsidRDefault="006647F8" w14:paraId="63E319F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01DB009">
              <w:rPr>
                <w:rFonts w:ascii="Times New Roman" w:hAnsi="Times New Roman" w:eastAsia="Times New Roman" w:cs="Times New Roman"/>
                <w:sz w:val="20"/>
                <w:szCs w:val="20"/>
              </w:rPr>
              <w:t>Nowe potęgi w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Europie</w:t>
            </w:r>
          </w:p>
          <w:p w:rsidRPr="00F60EB4" w:rsidR="00364692" w:rsidP="753BBCD8" w:rsidRDefault="00364692" w14:paraId="66204F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4BEEDE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40A16" w14:paraId="00DA54A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absolutyzm oświecony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D6418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243FB73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wskazać</w:t>
            </w:r>
            <w:r w:rsidRPr="753BBCD8" w:rsidR="43E453F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 mapie położenie Rosji, Prus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i</w:t>
            </w:r>
            <w:r w:rsidRPr="753BBCD8" w:rsidR="43E453F4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Austrii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58156D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77101D5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Katarzyny II Wielkiej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9DBBF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71672C" w:rsidP="753BBCD8" w:rsidRDefault="0071672C" w14:paraId="75D03FA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główne działania cara zmierzające do unowocześnienia Rosji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71672C" w14:paraId="6671E04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wskazać na mapie obszary, o które Rosja, Prusy i </w:t>
            </w:r>
            <w:r w:rsidRPr="753BBCD8" w:rsidR="43E453F4">
              <w:rPr>
                <w:rFonts w:ascii="Times New Roman" w:hAnsi="Times New Roman" w:eastAsia="Times New Roman" w:cs="Times New Roman"/>
                <w:sz w:val="20"/>
                <w:szCs w:val="20"/>
              </w:rPr>
              <w:t>Austria powiększyły się w ciągu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XVIII w.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162015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B7770" w14:paraId="767BCCF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3D19233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manufaktura</w:t>
            </w:r>
            <w:r w:rsidRPr="753BBCD8" w:rsidR="53D1923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Królestwo Prus, </w:t>
            </w:r>
          </w:p>
          <w:p w:rsidRPr="00F60EB4" w:rsidR="00CF2CEE" w:rsidP="753BBCD8" w:rsidRDefault="008409E3" w14:paraId="6955AF6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3E453F4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Piotra I nazwano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Wielkim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157D9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4D26B8D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wyjaśnić, jak </w:t>
            </w:r>
            <w:r w:rsidRPr="753BBCD8" w:rsidR="43E453F4">
              <w:rPr>
                <w:rFonts w:ascii="Times New Roman" w:hAnsi="Times New Roman" w:eastAsia="Times New Roman" w:cs="Times New Roman"/>
                <w:sz w:val="20"/>
                <w:szCs w:val="20"/>
              </w:rPr>
              <w:t>doszło do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uniezależnienia się Prus Książęcych od Polski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76FB52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CF2CEE" w14:paraId="2FB60AA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daty: 1689, 1701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1221146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Piotra I Wielkiego, Fryderyka II Wielkiego, Marii Teresy, Józefa II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51D77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40A16" w14:paraId="07C94DE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pojęci</w:t>
            </w:r>
            <w:r w:rsidRPr="753BBCD8" w:rsidR="463DFDBB">
              <w:rPr>
                <w:rFonts w:ascii="Times New Roman" w:hAnsi="Times New Roman" w:eastAsia="Times New Roman" w:cs="Times New Roman"/>
                <w:sz w:val="20"/>
                <w:szCs w:val="20"/>
              </w:rPr>
              <w:t>e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militaryzm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6A5ED2C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zagrożenia dla Rzeczpospolitej związane z reformami państw sąsiednich prowadzonych w duchu oświeconego absolutyzmu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52F47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0A28346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na czym polegało zacofanie Rosji na początku rządów Piotra 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71672C" w14:paraId="01710AB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główne reformy Katarzyny II Wielkiej, Fryderyka II Wielkiego, Marii Teresy i Józefa II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518A8E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5DE2D19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opisać okoliczności powstania Sankt Petersburga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8409E3" w14:paraId="17A57D6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3E453F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uzbrojenie i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umundurowanie żołnierzy armii pruskiej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516D7FF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politykę dynastyczną Habsburgów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5722195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ocenić, w czyim</w:t>
            </w:r>
            <w:r w:rsidRPr="753BBCD8" w:rsidR="43E453F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interesie władcy Rosji, Prus i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Austrii prowadzili reformy w duchu oświeconego absolutyzmu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7BE4AA24" wp14:textId="77777777">
        <w:trPr>
          <w:trHeight w:val="60"/>
        </w:trPr>
        <w:tc>
          <w:tcPr>
            <w:tcW w:w="1815" w:type="dxa"/>
            <w:tcMar/>
          </w:tcPr>
          <w:p w:rsidRPr="00F60EB4" w:rsidR="008409E3" w:rsidP="753BBCD8" w:rsidRDefault="00364692" w14:paraId="23A251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23.</w:t>
            </w:r>
          </w:p>
          <w:p w:rsidRPr="00F60EB4" w:rsidR="008409E3" w:rsidP="753BBCD8" w:rsidRDefault="00CF2CEE" w14:paraId="3E34A5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Powstanie </w:t>
            </w:r>
          </w:p>
          <w:p w:rsidRPr="00F60EB4" w:rsidR="00364692" w:rsidP="753BBCD8" w:rsidRDefault="00CF2CEE" w14:paraId="3FB675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Stanów Zjednoczonych</w:t>
            </w:r>
          </w:p>
          <w:p w:rsidRPr="00F60EB4" w:rsidR="00364692" w:rsidP="753BBCD8" w:rsidRDefault="00364692" w14:paraId="2DBF0D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63AAFE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2BB456B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Tadeusza Kościuszki, Kazimierza Pułaskiego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61746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7893FB9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Indianie, Deklaracja niepodległości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188F6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71672C" w:rsidP="753BBCD8" w:rsidRDefault="0071672C" w14:paraId="628C03F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idee oświecenia, na które powołali się autorzy Deklaracji niepodległości</w:t>
            </w:r>
            <w:r w:rsidRPr="753BBCD8" w:rsidR="7EFC73F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 </w:t>
            </w:r>
            <w:r w:rsidRPr="753BBCD8" w:rsidR="7EC5D802">
              <w:rPr>
                <w:rFonts w:ascii="Times New Roman" w:hAnsi="Times New Roman" w:eastAsia="Times New Roman" w:cs="Times New Roman"/>
                <w:sz w:val="20"/>
                <w:szCs w:val="20"/>
              </w:rPr>
              <w:t>K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onstytucji Stanów Zjednoczonych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21ED40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2B62E22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datę: </w:t>
            </w:r>
            <w:r w:rsidRPr="753BBCD8" w:rsidR="22597E6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 lipca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1776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040A16" w14:paraId="6591C6C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postać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: Jerzego Waszyngtona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069B5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23604F9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polski wkład w walkę o niepodległość Stanów Zjednoczonych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57F6DD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CF2CEE" w:rsidP="753BBCD8" w:rsidRDefault="00040A16" w14:paraId="7CC3222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datę:</w:t>
            </w:r>
            <w:r w:rsidRPr="753BBCD8" w:rsidR="22597E6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1783, </w:t>
            </w:r>
            <w:r w:rsidRPr="753BBCD8" w:rsidR="2149B207">
              <w:rPr>
                <w:rFonts w:ascii="Times New Roman" w:hAnsi="Times New Roman" w:eastAsia="Times New Roman" w:cs="Times New Roman"/>
                <w:sz w:val="20"/>
                <w:szCs w:val="20"/>
              </w:rPr>
              <w:t>1787,</w:t>
            </w:r>
            <w:r w:rsidRPr="753BBCD8" w:rsidR="2149B20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1791,</w:t>
            </w:r>
          </w:p>
          <w:p w:rsidRPr="00F60EB4" w:rsidR="00364692" w:rsidP="753BBCD8" w:rsidRDefault="00CF2CEE" w14:paraId="378FC72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zasady polityki prowadzonej przez rząd brytyjski wobec kolonii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102C765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</w:t>
            </w:r>
            <w:r w:rsidRPr="753BBCD8" w:rsidR="7EC5D802">
              <w:rPr>
                <w:rFonts w:ascii="Times New Roman" w:hAnsi="Times New Roman" w:eastAsia="Times New Roman" w:cs="Times New Roman"/>
                <w:sz w:val="20"/>
                <w:szCs w:val="20"/>
              </w:rPr>
              <w:t>ologiczne amerykańskiej wojny o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niepodległość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147AA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783A27B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Korona Brytyjska,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bostońska „herbatka”.</w:t>
            </w:r>
          </w:p>
          <w:p w:rsidRPr="00F60EB4" w:rsidR="00364692" w:rsidP="753BBCD8" w:rsidRDefault="00364692" w14:paraId="3931AC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48521BC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okoliczności, w jakich doszło do wybuchu amerykańskiej wojny o niepodległość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0907064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wymienić czynniki, które umożliwiły Amerykanom odniesienie </w:t>
            </w:r>
            <w:r w:rsidRPr="753BBCD8" w:rsidR="16D40919">
              <w:rPr>
                <w:rFonts w:ascii="Times New Roman" w:hAnsi="Times New Roman" w:eastAsia="Times New Roman" w:cs="Times New Roman"/>
                <w:sz w:val="20"/>
                <w:szCs w:val="20"/>
              </w:rPr>
              <w:t>zwycięstwa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7114F27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najważniejsze miejsca związane z amerykańską wojną o niepodległość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05975B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CF2CEE" w14:paraId="6AFEF00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daty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: 1773, 1781,</w:t>
            </w:r>
          </w:p>
          <w:p w:rsidRPr="00F60EB4" w:rsidR="00CF2CEE" w:rsidP="753BBCD8" w:rsidRDefault="00CF2CEE" w14:paraId="5F284B6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przykładowe prawa zapisane w Karcie praw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EA134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0A0C56E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Kongres, Karta</w:t>
            </w:r>
            <w:r w:rsidRPr="753BBCD8" w:rsidR="028245C0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praw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04B81C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2DFAD29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 doszło do</w:t>
            </w:r>
            <w:r w:rsidRPr="753BBCD8" w:rsidR="7EC5D802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powstania kolonii angielskich w Ameryce Północnej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4460BBF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wymienić najważniejsze </w:t>
            </w:r>
            <w:r w:rsidRPr="753BBCD8" w:rsidR="7EFC73F5">
              <w:rPr>
                <w:rFonts w:ascii="Times New Roman" w:hAnsi="Times New Roman" w:eastAsia="Times New Roman" w:cs="Times New Roman"/>
                <w:sz w:val="20"/>
                <w:szCs w:val="20"/>
              </w:rPr>
              <w:t>etapy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konfl</w:t>
            </w:r>
            <w:r w:rsidRPr="753BBCD8" w:rsidR="7EC5D802">
              <w:rPr>
                <w:rFonts w:ascii="Times New Roman" w:hAnsi="Times New Roman" w:eastAsia="Times New Roman" w:cs="Times New Roman"/>
                <w:sz w:val="20"/>
                <w:szCs w:val="20"/>
              </w:rPr>
              <w:t>iktu między rządem brytyjskim a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kolonistami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447DAA9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wymienić najważniejsze </w:t>
            </w:r>
            <w:r w:rsidRPr="753BBCD8" w:rsidR="7EFC73F5">
              <w:rPr>
                <w:rFonts w:ascii="Times New Roman" w:hAnsi="Times New Roman" w:eastAsia="Times New Roman" w:cs="Times New Roman"/>
                <w:sz w:val="20"/>
                <w:szCs w:val="20"/>
              </w:rPr>
              <w:t>wydarzenia amerykańskiej wojny o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niepodległość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040A16" w:rsidP="753BBCD8" w:rsidRDefault="00040A16" w14:paraId="6B62F1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F60EB4" w:rsidR="00364692" w:rsidP="753BBCD8" w:rsidRDefault="00364692" w14:paraId="378EF8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CF2CEE" w14:paraId="1C83E54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na czym polega system prezydencki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F1E98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0F75C80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znaczenie Deklaracji niepodległości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44A6635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ustrój Stanów Zjednoczonych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59F34F2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ocenić wpływ idei oświecenia na powstanie państwa amerykańskiego oraz na jego ustrój polityczny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35AD53D6" wp14:textId="77777777">
        <w:trPr>
          <w:trHeight w:val="60"/>
        </w:trPr>
        <w:tc>
          <w:tcPr>
            <w:tcW w:w="1815" w:type="dxa"/>
            <w:tcMar/>
          </w:tcPr>
          <w:p w:rsidRPr="00F60EB4" w:rsidR="00A01EFD" w:rsidP="753BBCD8" w:rsidRDefault="00364692" w14:paraId="688DC3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24.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A01EFD" w:rsidP="753BBCD8" w:rsidRDefault="00CF2CEE" w14:paraId="2F161D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Początek </w:t>
            </w:r>
          </w:p>
          <w:p w:rsidRPr="00F60EB4" w:rsidR="00364692" w:rsidP="753BBCD8" w:rsidRDefault="00CF2CEE" w14:paraId="5DD063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rewolucji francuskiej</w:t>
            </w:r>
          </w:p>
          <w:p w:rsidRPr="00F60EB4" w:rsidR="00364692" w:rsidP="753BBCD8" w:rsidRDefault="00364692" w14:paraId="02F2C3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77D463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CF2CEE" w:rsidP="753BBCD8" w:rsidRDefault="00040A16" w14:paraId="6CCD338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datę: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14 lipca 1789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CF2CEE" w:rsidP="753BBCD8" w:rsidRDefault="00CF2CEE" w14:paraId="2B934CC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Ludwika XVI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A01EFD" w14:paraId="36B0F88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028245C0">
              <w:rPr>
                <w:rFonts w:ascii="Times New Roman" w:hAnsi="Times New Roman" w:eastAsia="Times New Roman" w:cs="Times New Roman"/>
                <w:sz w:val="20"/>
                <w:szCs w:val="20"/>
              </w:rPr>
              <w:t>prawa zagwarantowane w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Deklaracji praw człowieka i obywatela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F1610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6017185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5960636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rewolucja francuska, </w:t>
            </w:r>
            <w:r w:rsidRPr="753BBCD8" w:rsidR="028245C0">
              <w:rPr>
                <w:rFonts w:ascii="Times New Roman" w:hAnsi="Times New Roman" w:eastAsia="Times New Roman" w:cs="Times New Roman"/>
                <w:sz w:val="20"/>
                <w:szCs w:val="20"/>
              </w:rPr>
              <w:t>Deklaracja praw człowieka i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obywatela, prawa człowieka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CFA64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40A16" w:rsidP="753BBCD8" w:rsidRDefault="0071672C" w14:paraId="305299D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dostrz</w:t>
            </w:r>
            <w:r w:rsidRPr="753BBCD8" w:rsidR="028245C0">
              <w:rPr>
                <w:rFonts w:ascii="Times New Roman" w:hAnsi="Times New Roman" w:eastAsia="Times New Roman" w:cs="Times New Roman"/>
                <w:sz w:val="20"/>
                <w:szCs w:val="20"/>
              </w:rPr>
              <w:t>ec wpływ idei oświeceniowych na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Deklarację praw człowieka i obywatela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47A293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CF2CEE" w:rsidP="753BBCD8" w:rsidRDefault="00CF2CEE" w14:paraId="73F3D7D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chronologiczne rewolucji francuskiej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33BD4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40A16" w14:paraId="75DDF2F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burżuazja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01741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726066B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niezadowolenia społecznego we Francji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6185DB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6AFC40F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2149B207">
              <w:rPr>
                <w:rFonts w:ascii="Times New Roman" w:hAnsi="Times New Roman" w:eastAsia="Times New Roman" w:cs="Times New Roman"/>
                <w:sz w:val="20"/>
                <w:szCs w:val="20"/>
              </w:rPr>
              <w:t>Stany G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eneralne, Zgromadzenie Narodowe, Bastylia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9091C0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433C2F9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stan trzeci ogłosił się Zgromadzeniem Narodowym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A01EFD" w14:paraId="2820677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28245C0">
              <w:rPr>
                <w:rFonts w:ascii="Times New Roman" w:hAnsi="Times New Roman" w:eastAsia="Times New Roman" w:cs="Times New Roman"/>
                <w:sz w:val="20"/>
                <w:szCs w:val="20"/>
              </w:rPr>
              <w:t>opisać okoliczności, w jakich doszło do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zburzenia Bastylii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78F149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40A16" w14:paraId="3D6E4F2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wielka trwoga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99F0B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27038DD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strukturę społeczną Francji w XVIII w.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766F8B4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sytuację panującą we Francji przed wybuchem rewolucji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1D98F79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opisać wydarzenia wielkiej trwogi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49B5DD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AB67CE" w14:paraId="4ED6ECA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EE936A9">
              <w:rPr>
                <w:rFonts w:ascii="Times New Roman" w:hAnsi="Times New Roman" w:eastAsia="Times New Roman" w:cs="Times New Roman"/>
                <w:sz w:val="20"/>
                <w:szCs w:val="20"/>
              </w:rPr>
              <w:t>zanalizować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15448A7E">
              <w:rPr>
                <w:rFonts w:ascii="Times New Roman" w:hAnsi="Times New Roman" w:eastAsia="Times New Roman" w:cs="Times New Roman"/>
                <w:sz w:val="20"/>
                <w:szCs w:val="20"/>
              </w:rPr>
              <w:t>Deklaracj</w:t>
            </w:r>
            <w:r w:rsidRPr="753BBCD8" w:rsidR="0EE936A9">
              <w:rPr>
                <w:rFonts w:ascii="Times New Roman" w:hAnsi="Times New Roman" w:eastAsia="Times New Roman" w:cs="Times New Roman"/>
                <w:sz w:val="20"/>
                <w:szCs w:val="20"/>
              </w:rPr>
              <w:t>ę</w:t>
            </w:r>
            <w:r w:rsidRPr="753BBCD8" w:rsidR="15448A7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praw człowieka i obywatela pod kątem zawartych w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niej zasad do</w:t>
            </w:r>
            <w:r w:rsidRPr="753BBCD8" w:rsidR="15448A7E">
              <w:rPr>
                <w:rFonts w:ascii="Times New Roman" w:hAnsi="Times New Roman" w:eastAsia="Times New Roman" w:cs="Times New Roman"/>
                <w:sz w:val="20"/>
                <w:szCs w:val="20"/>
              </w:rPr>
              <w:t>tyczących organizacji państwa i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społeczeństwa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5E9EACB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ocenić znaczenie Deklaracji praw człowieka i obywatela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04496452" wp14:textId="77777777">
        <w:trPr>
          <w:trHeight w:val="60"/>
        </w:trPr>
        <w:tc>
          <w:tcPr>
            <w:tcW w:w="1815" w:type="dxa"/>
            <w:tcMar/>
          </w:tcPr>
          <w:p w:rsidRPr="00F60EB4" w:rsidR="007D0535" w:rsidP="753BBCD8" w:rsidRDefault="00364692" w14:paraId="362761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25.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7D0535" w:rsidP="753BBCD8" w:rsidRDefault="00CF2CEE" w14:paraId="6E3F89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Od monarchii konstytucyjnej </w:t>
            </w:r>
          </w:p>
          <w:p w:rsidRPr="00F60EB4" w:rsidR="00364692" w:rsidP="753BBCD8" w:rsidRDefault="00CF2CEE" w14:paraId="0708E4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do republiki</w:t>
            </w:r>
          </w:p>
          <w:p w:rsidRPr="00F60EB4" w:rsidR="00364692" w:rsidP="753BBCD8" w:rsidRDefault="00364692" w14:paraId="680A4E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239555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CF2CEE" w14:paraId="4C7E7F9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53BBCD8" w:rsidR="7069B451">
              <w:rPr>
                <w:rFonts w:ascii="Times New Roman" w:hAnsi="Times New Roman" w:eastAsia="Times New Roman" w:cs="Times New Roman"/>
                <w:sz w:val="20"/>
                <w:szCs w:val="20"/>
              </w:rPr>
              <w:t>ostać: Maksymiliana Robespierre’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B8B53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4FE48E5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jakobini, wielki</w:t>
            </w:r>
            <w:r w:rsidRPr="753BBCD8" w:rsidR="0860D807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terror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C3009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084F1AE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 funkcjonowała Francja w okresie wielkiego terroru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2F9AB0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CF2CEE" w14:paraId="08CD033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przesłanie hasła „wolność, równość, braterstwo”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7E710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4E06960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jakich okolicznościach Francja stała się republiką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4CD8DD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CF2CEE" w14:paraId="0117C28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1790, 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1791, 1792, 1793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, 1794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C77F5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40A16" w14:paraId="57B9E51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</w:t>
            </w: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prawica, lewica, centrum, Komitet Ocalenia Publicznego, trybunał rewolucyjny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Ustawa o duchowieństwie, monarchia konstytucyjna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5A4BD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0934737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</w:t>
            </w:r>
            <w:r w:rsidRPr="753BBCD8" w:rsidR="0860D807">
              <w:rPr>
                <w:rFonts w:ascii="Times New Roman" w:hAnsi="Times New Roman" w:eastAsia="Times New Roman" w:cs="Times New Roman"/>
                <w:sz w:val="20"/>
                <w:szCs w:val="20"/>
              </w:rPr>
              <w:t>ażniejsze wydarzenia związane z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przebiegiem rewolucji francuskiej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57B5ECC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na czym polegał podział w parlamencie francuskim po 1791 r.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3B46AB6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skutki egzekucji Ludwika XVI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57DD8A5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przyczyny popularności jakobinów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5B2775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CF2CEE" w14:paraId="3B97ADF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9484770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najważniejsze zasady zawarte w konstytucji francuskiej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CB613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6E56257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powstanie w</w:t>
            </w:r>
            <w:r w:rsidRPr="753BBCD8" w:rsidR="0860D807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Wandei.</w:t>
            </w:r>
          </w:p>
          <w:p w:rsidRPr="00F60EB4" w:rsidR="00364692" w:rsidP="753BBCD8" w:rsidRDefault="00364692" w14:paraId="6B1DFB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77E85A5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organizację państwa francuskiego po uchwaleniu konstytucji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27AF531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omówić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okoliczności wybuchu w</w:t>
            </w:r>
            <w:r w:rsidRPr="753BBCD8" w:rsidR="0860D807">
              <w:rPr>
                <w:rFonts w:ascii="Times New Roman" w:hAnsi="Times New Roman" w:eastAsia="Times New Roman" w:cs="Times New Roman"/>
                <w:sz w:val="20"/>
                <w:szCs w:val="20"/>
              </w:rPr>
              <w:t>ojny między Francją a Prusami i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Austrią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0A13A65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sytuację polityczną i militarną Francji w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okresie istnienia republiki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040A16" w:rsidP="753BBCD8" w:rsidRDefault="00040A16" w14:paraId="192198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F60EB4" w:rsidR="00364692" w:rsidP="753BBCD8" w:rsidRDefault="00364692" w14:paraId="0DAD65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1672C" w14:paraId="023826C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ewolucję stosunku rewolucjonistów do Kościoła katolickiego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07655F4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co zawiera</w:t>
            </w:r>
            <w:r w:rsidRPr="753BBCD8" w:rsidR="0860D807">
              <w:rPr>
                <w:rFonts w:ascii="Times New Roman" w:hAnsi="Times New Roman" w:eastAsia="Times New Roman" w:cs="Times New Roman"/>
                <w:sz w:val="20"/>
                <w:szCs w:val="20"/>
              </w:rPr>
              <w:t>ła Ustawa o 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duchowieństwie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427D30" w14:paraId="3A09947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1304666">
              <w:rPr>
                <w:rFonts w:ascii="Times New Roman" w:hAnsi="Times New Roman" w:eastAsia="Times New Roman" w:cs="Times New Roman"/>
                <w:sz w:val="20"/>
                <w:szCs w:val="20"/>
              </w:rPr>
              <w:t>zanalizować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XVIII-wieczn</w:t>
            </w:r>
            <w:r w:rsidRPr="753BBCD8" w:rsidR="21304666">
              <w:rPr>
                <w:rFonts w:ascii="Times New Roman" w:hAnsi="Times New Roman" w:eastAsia="Times New Roman" w:cs="Times New Roman"/>
                <w:sz w:val="20"/>
                <w:szCs w:val="20"/>
              </w:rPr>
              <w:t>e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rysunk</w:t>
            </w:r>
            <w:r w:rsidRPr="753BBCD8" w:rsidR="21304666">
              <w:rPr>
                <w:rFonts w:ascii="Times New Roman" w:hAnsi="Times New Roman" w:eastAsia="Times New Roman" w:cs="Times New Roman"/>
                <w:sz w:val="20"/>
                <w:szCs w:val="20"/>
              </w:rPr>
              <w:t>i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21304666">
              <w:rPr>
                <w:rFonts w:ascii="Times New Roman" w:hAnsi="Times New Roman" w:eastAsia="Times New Roman" w:cs="Times New Roman"/>
                <w:sz w:val="20"/>
                <w:szCs w:val="20"/>
              </w:rPr>
              <w:t>propagandowe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związan</w:t>
            </w:r>
            <w:r w:rsidRPr="753BBCD8" w:rsidR="21304666">
              <w:rPr>
                <w:rFonts w:ascii="Times New Roman" w:hAnsi="Times New Roman" w:eastAsia="Times New Roman" w:cs="Times New Roman"/>
                <w:sz w:val="20"/>
                <w:szCs w:val="20"/>
              </w:rPr>
              <w:t>e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z rewolucją francuską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71672C" w14:paraId="688FC7C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jednostronność oceny osiągnięć rewolucji zawartą w tych rysunkach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71672C" w:rsidP="753BBCD8" w:rsidRDefault="00BE2EBC" w14:paraId="6340B33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4732125">
              <w:rPr>
                <w:rFonts w:ascii="Times New Roman" w:hAnsi="Times New Roman" w:eastAsia="Times New Roman" w:cs="Times New Roman"/>
                <w:sz w:val="20"/>
                <w:szCs w:val="20"/>
              </w:rPr>
              <w:t>ocenić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dokona</w:t>
            </w:r>
            <w:r w:rsidRPr="753BBCD8" w:rsidR="34732125">
              <w:rPr>
                <w:rFonts w:ascii="Times New Roman" w:hAnsi="Times New Roman" w:eastAsia="Times New Roman" w:cs="Times New Roman"/>
                <w:sz w:val="20"/>
                <w:szCs w:val="20"/>
              </w:rPr>
              <w:t>nia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rewolucji</w:t>
            </w:r>
            <w:r w:rsidRPr="753BBCD8" w:rsidR="0931E65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francuskiej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28F76DBD" wp14:textId="77777777">
        <w:trPr>
          <w:trHeight w:val="60"/>
        </w:trPr>
        <w:tc>
          <w:tcPr>
            <w:tcW w:w="1815" w:type="dxa"/>
            <w:tcMar/>
          </w:tcPr>
          <w:p w:rsidRPr="00F60EB4" w:rsidR="001F32C3" w:rsidP="753BBCD8" w:rsidRDefault="00364692" w14:paraId="609FA9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26. </w:t>
            </w:r>
          </w:p>
          <w:p w:rsidRPr="00F60EB4" w:rsidR="00110B8E" w:rsidP="753BBCD8" w:rsidRDefault="00235E94" w14:paraId="479E237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Czasy </w:t>
            </w:r>
          </w:p>
          <w:p w:rsidRPr="00F60EB4" w:rsidR="00364692" w:rsidP="753BBCD8" w:rsidRDefault="00235E94" w14:paraId="2F7BF6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saskie</w:t>
            </w:r>
          </w:p>
          <w:p w:rsidRPr="00F60EB4" w:rsidR="00364692" w:rsidP="753BBCD8" w:rsidRDefault="00364692" w14:paraId="5B08B5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527046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0744ADC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daty: 1697, 1733</w:t>
            </w:r>
            <w:r w:rsidRPr="753BBCD8" w:rsidR="7C8ACD53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0AC651B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Augusta II Sasa, Stanisława Leszczyńskiego, Augusta III Sasa</w:t>
            </w:r>
            <w:r w:rsidRPr="753BBCD8" w:rsidR="7C8ACD53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16786F4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ramy ch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ronologiczne 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czasów saskich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5F365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3C5F7A6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czasy saskie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7F9813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235E94" w14:paraId="58D2026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Stanisława Konarskiego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0F5093A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tytuły rozpraw politycznych dotyczących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reform państwa polskiego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98D4A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1004FE1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plany polityczne władcy Saksonii po elekcji na króla Rzeczpospolitej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137570C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konfliktu między szlachtą a królem Augustem II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4A540D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235E94" w14:paraId="50BDCF8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datę: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1717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26FE409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 sejmu niemego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633D2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235E94" w14:paraId="6E09296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sejm niemy.</w:t>
            </w:r>
          </w:p>
          <w:p w:rsidRPr="00F60EB4" w:rsidR="00364692" w:rsidP="753BBCD8" w:rsidRDefault="00364692" w14:paraId="1755EE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1C1EDDE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na czym polegała szkodliwość działań podejmowanych w czasie trzeciej wojny północn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ej przez Augusta II i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Stanisława Leszczyńskiego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079A194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projekty reform ustrojow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ych Stanisława Leszczyńskiego i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Stanisława Konarskiego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41A7B4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235E94" w14:paraId="2546442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1700,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1709,</w:t>
            </w:r>
          </w:p>
          <w:p w:rsidRPr="00F60EB4" w:rsidR="000B1436" w:rsidP="753BBCD8" w:rsidRDefault="00235E94" w14:paraId="42292F0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Karola XII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467551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235E94" w14:paraId="1B99423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Collegium Nobilium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19FB737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w jaki sposób Rzeczpospolita stała się państwem zależnym od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Rosji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3DF25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AE29C3" w14:paraId="31E0A4A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 przebieg elekcji w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1697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r.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15BF093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Saksonię pod panowaniem Sasów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428D621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elekcji w 1733 r.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3E54AF" w:rsidR="00F60EB4" w:rsidP="753BBCD8" w:rsidRDefault="000B1436" w14:paraId="177EC59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jakim celu powstało Collegium Nobilium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F60EB4" w:rsidP="753BBCD8" w:rsidRDefault="00F60EB4" w14:paraId="16DEB4AB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F60EB4" w:rsidR="00364692" w:rsidP="753BBCD8" w:rsidRDefault="00364692" w14:paraId="163D9A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235E94" w14:paraId="6827E44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pijarzy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08696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B1436" w:rsidP="753BBCD8" w:rsidRDefault="000B1436" w14:paraId="0106829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okoliczności wybuchu trzeciej wojny północnej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 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konfliktu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1053DCF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skutki trzeciej wojny północnej dla Rzeczpospolitej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5719F86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sytuację polityczną, gospodarczą, społec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zną i kulturalną Rzeczpospolitej w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czasach Augusta III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AE29C3" w14:paraId="076CFA9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ocenić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czas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y saskie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F60EB4" w:rsidTr="753BBCD8" w14:paraId="230E4B4A" wp14:textId="77777777">
        <w:trPr>
          <w:trHeight w:val="60"/>
        </w:trPr>
        <w:tc>
          <w:tcPr>
            <w:tcW w:w="1815" w:type="dxa"/>
            <w:tcMar/>
          </w:tcPr>
          <w:p w:rsidRPr="00F60EB4" w:rsidR="001A7DC7" w:rsidP="753BBCD8" w:rsidRDefault="00364692" w14:paraId="116AF4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27.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1A7DC7" w:rsidP="753BBCD8" w:rsidRDefault="00040A16" w14:paraId="649FCA8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Ostatni </w:t>
            </w:r>
          </w:p>
          <w:p w:rsidRPr="00F60EB4" w:rsidR="00364692" w:rsidP="753BBCD8" w:rsidRDefault="00040A16" w14:paraId="35776C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król Polski</w:t>
            </w:r>
          </w:p>
          <w:p w:rsidRPr="00F60EB4" w:rsidR="00364692" w:rsidP="753BBCD8" w:rsidRDefault="00364692" w14:paraId="0AD9C6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2681AF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235E94" w14:paraId="275457E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datę: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1772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6CCCF61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Stanisława Augusta Poniatowskiego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6145E07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państwa uczestniczące w I rozbiorze Polski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1F4A0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1BCE6A8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te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reny odebrane Rzeczpospolitej w </w:t>
            </w:r>
            <w:r w:rsidRPr="753BBCD8" w:rsidR="702B7E39">
              <w:rPr>
                <w:rFonts w:ascii="Times New Roman" w:hAnsi="Times New Roman" w:eastAsia="Times New Roman" w:cs="Times New Roman"/>
                <w:sz w:val="20"/>
                <w:szCs w:val="20"/>
              </w:rPr>
              <w:t>trakcie I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rozbioru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2AD961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040A16" w:rsidP="753BBCD8" w:rsidRDefault="00235E94" w14:paraId="0459E42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1764, 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1768,</w:t>
            </w:r>
          </w:p>
          <w:p w:rsidRPr="00F60EB4" w:rsidR="00364692" w:rsidP="753BBCD8" w:rsidRDefault="00040A16" w14:paraId="65398E2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żądania konfederatów barskich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71803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40A16" w14:paraId="17366D6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 I rozbioru Polski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13D7F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7842AB6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główne reformy dokonane przez króla krótko po elekcji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21D6220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wybuchu konfederacji barskiej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691D22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16FDA05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daty: 1765, 1767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3F9EB70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uchwały sejmu podjęte w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1768 r.</w:t>
            </w:r>
          </w:p>
          <w:p w:rsidRPr="00F60EB4" w:rsidR="00364692" w:rsidP="753BBCD8" w:rsidRDefault="00364692" w14:paraId="64A74A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205282B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Familia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(Czartoryscy)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 prawa kardynalne</w:t>
            </w:r>
            <w:r w:rsidRPr="753BBCD8" w:rsidR="3F59879A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Szkoła Rycerska,</w:t>
            </w:r>
          </w:p>
          <w:p w:rsidRPr="00F60EB4" w:rsidR="00364692" w:rsidP="753BBCD8" w:rsidRDefault="00364692" w14:paraId="28261E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56FF208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do czego dążyła rodzina Czartoryskich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260A96A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wyjaśnić, w jakim celu została 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założona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Szkoła Rycerska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1F3F59F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sejmu w 1767 r.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235E94" w:rsidP="753BBCD8" w:rsidRDefault="000B1436" w14:paraId="583AF4A0" wp14:textId="77777777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ja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ki sposób zaborcy uzasadniali I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rozbiór Polski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AE29C3" w:rsidP="753BBCD8" w:rsidRDefault="00AE29C3" w14:paraId="6533CFF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D5161D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AE29C3" w:rsidP="753BBCD8" w:rsidRDefault="00AE29C3" w14:paraId="79B1E3C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Nikołaja Repnina,</w:t>
            </w:r>
          </w:p>
          <w:p w:rsidRPr="00F60EB4" w:rsidR="00364692" w:rsidP="753BBCD8" w:rsidRDefault="00364692" w14:paraId="7603F4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40A16" w14:paraId="6956F48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do czego dążył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a Katarzyna II, doprowadzając do 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utworzenia trzech konfederacji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47E01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1A7DC7" w14:paraId="27D126F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różnice w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dążeniach Fami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lii i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władczyni Rosji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04938B2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obs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zary odebrane Rzeczpospolitej </w:t>
            </w:r>
            <w:r w:rsidRPr="753BBCD8" w:rsidR="1F51AC78">
              <w:rPr>
                <w:rFonts w:ascii="Times New Roman" w:hAnsi="Times New Roman" w:eastAsia="Times New Roman" w:cs="Times New Roman"/>
                <w:sz w:val="20"/>
                <w:szCs w:val="20"/>
              </w:rPr>
              <w:t>w </w:t>
            </w:r>
            <w:r w:rsidRPr="753BBCD8" w:rsidR="534DA888">
              <w:rPr>
                <w:rFonts w:ascii="Times New Roman" w:hAnsi="Times New Roman" w:eastAsia="Times New Roman" w:cs="Times New Roman"/>
                <w:sz w:val="20"/>
                <w:szCs w:val="20"/>
              </w:rPr>
              <w:t>wyniku I rozbioru.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07993A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6EDCB69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omówić przebieg konfederacji barskiej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AE29C3" w14:paraId="195CFB1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z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analizować symbolic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zną wymowę ryciny </w:t>
            </w:r>
            <w:r w:rsidRPr="753BBCD8" w:rsidR="5BD947EE">
              <w:rPr>
                <w:rFonts w:ascii="Times New Roman" w:hAnsi="Times New Roman" w:eastAsia="Times New Roman" w:cs="Times New Roman"/>
                <w:sz w:val="20"/>
                <w:szCs w:val="20"/>
              </w:rPr>
              <w:t>ukazującej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Rzeczpospolitą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jako kołacz królewski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AE29C3" w:rsidTr="753BBCD8" w14:paraId="749ABF97" wp14:textId="77777777">
        <w:trPr>
          <w:trHeight w:val="60"/>
        </w:trPr>
        <w:tc>
          <w:tcPr>
            <w:tcW w:w="1815" w:type="dxa"/>
            <w:tcMar/>
          </w:tcPr>
          <w:p w:rsidRPr="00F60EB4" w:rsidR="009A0BF4" w:rsidP="753BBCD8" w:rsidRDefault="00364692" w14:paraId="4CA9BC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28.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64692" w:rsidP="753BBCD8" w:rsidRDefault="00040A16" w14:paraId="5EEC62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Czasy stanisławowskie</w:t>
            </w:r>
          </w:p>
          <w:p w:rsidRPr="00F60EB4" w:rsidR="00364692" w:rsidP="753BBCD8" w:rsidRDefault="00364692" w14:paraId="4B1F51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487786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7CC5C27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chronologiczne czasów stanisławowskich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1FD5FFC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cele istnienia KEN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DB705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60BD862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</w:t>
            </w:r>
            <w:r w:rsidRPr="753BBCD8" w:rsidR="7E4C5652">
              <w:rPr>
                <w:rFonts w:ascii="Times New Roman" w:hAnsi="Times New Roman" w:eastAsia="Times New Roman" w:cs="Times New Roman"/>
                <w:sz w:val="20"/>
                <w:szCs w:val="20"/>
              </w:rPr>
              <w:t>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Komisja Edukacji Narodowej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(KEN)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16F8F6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235E94" w14:paraId="0FA3204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obiady czwartkowe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, czasy stanisławowskie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BD937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AE29C3" w14:paraId="32E9A2C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zabytki architektury oświecenia w Polsce, w tym we własnym regionie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3934F60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opisać wygląd </w:t>
            </w:r>
            <w:r w:rsidRPr="753BBCD8" w:rsidR="04070D73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>ałacu Na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>odzie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Łazienkach Królewskich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61D790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663AAEF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1765, 1773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5FE0C70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T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adeusza Rejtana,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Hugo Kołłątaja.</w:t>
            </w:r>
          </w:p>
          <w:p w:rsidRPr="00F60EB4" w:rsidR="00364692" w:rsidP="753BBCD8" w:rsidRDefault="00364692" w14:paraId="790412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235E94" w:rsidP="753BBCD8" w:rsidRDefault="00364692" w14:paraId="30B090D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</w:t>
            </w:r>
            <w:r w:rsidRPr="753BBCD8" w:rsidR="42D2ADA3">
              <w:rPr>
                <w:rFonts w:ascii="Times New Roman" w:hAnsi="Times New Roman" w:eastAsia="Times New Roman" w:cs="Times New Roman"/>
                <w:sz w:val="20"/>
                <w:szCs w:val="20"/>
              </w:rPr>
              <w:t>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: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Rada Nieustająca,</w:t>
            </w:r>
          </w:p>
          <w:p w:rsidRPr="00F60EB4" w:rsidR="00040A16" w:rsidP="753BBCD8" w:rsidRDefault="00040A16" w14:paraId="254D3F9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przyczyny, które doprowadziły do utworzenia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KEN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EA845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4876787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zwołania sejmu rozbiorowego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355D6BA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system edukacji w Rzeczpospolitej przed utworzeniem KEN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7DD7287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zmiany wprowadzone w systemie edukacji przez KEN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3AE1F9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235E94" w14:paraId="4201E71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Juliana Ursyna 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Niemcewicza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, Ignacego Krasickiego, Marcello Bacciarellego, Canaletta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0439A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277CAB2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klasycyzm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4C62F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73E7EB8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najważniejsze dokonania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5D5161D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polskiego 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teatru, literatury, architektury, malarstwa i rzeźby w epoce oświecenia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235E94" w:rsidP="753BBCD8" w:rsidRDefault="00727CDA" w14:paraId="444BE48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4070D73">
              <w:rPr>
                <w:rFonts w:ascii="Times New Roman" w:hAnsi="Times New Roman" w:eastAsia="Times New Roman" w:cs="Times New Roman"/>
                <w:sz w:val="20"/>
                <w:szCs w:val="20"/>
              </w:rPr>
              <w:t>na przykładzie p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>ałacu Na Wodzie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wskazać główne cechy architektury klasycystycznej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F60EB4" w:rsidP="753BBCD8" w:rsidRDefault="00F60EB4" w14:paraId="65F9C3DC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F60EB4" w:rsidR="00364692" w:rsidP="753BBCD8" w:rsidRDefault="00364692" w14:paraId="011713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727CDA" w14:paraId="47BB20B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4070D73">
              <w:rPr>
                <w:rFonts w:ascii="Times New Roman" w:hAnsi="Times New Roman" w:eastAsia="Times New Roman" w:cs="Times New Roman"/>
                <w:sz w:val="20"/>
                <w:szCs w:val="20"/>
              </w:rPr>
              <w:t>z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analizować symboliczną wymowę obrazu </w:t>
            </w:r>
            <w:r w:rsidRPr="753BBCD8" w:rsidR="3C379584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Rejtan – upadek Polski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06B267D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sytuacj</w:t>
            </w:r>
            <w:r w:rsidRPr="753BBCD8" w:rsidR="04070D73">
              <w:rPr>
                <w:rFonts w:ascii="Times New Roman" w:hAnsi="Times New Roman" w:eastAsia="Times New Roman" w:cs="Times New Roman"/>
                <w:sz w:val="20"/>
                <w:szCs w:val="20"/>
              </w:rPr>
              <w:t>ę gospodarczą Rzeczpospolitej w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czasach stanisławowskich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727CDA" w14:paraId="5579F72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4070D73">
              <w:rPr>
                <w:rFonts w:ascii="Times New Roman" w:hAnsi="Times New Roman" w:eastAsia="Times New Roman" w:cs="Times New Roman"/>
                <w:sz w:val="20"/>
                <w:szCs w:val="20"/>
              </w:rPr>
              <w:t>ocenić czasy stanisławowskie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306F39BA" wp14:textId="77777777">
        <w:trPr>
          <w:trHeight w:val="60"/>
        </w:trPr>
        <w:tc>
          <w:tcPr>
            <w:tcW w:w="1815" w:type="dxa"/>
            <w:tcMar/>
          </w:tcPr>
          <w:p w:rsidRPr="00F60EB4" w:rsidR="00621856" w:rsidP="753BBCD8" w:rsidRDefault="00364692" w14:paraId="04F331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29.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621856" w:rsidP="753BBCD8" w:rsidRDefault="00040A16" w14:paraId="27138E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Konstytucja </w:t>
            </w:r>
          </w:p>
          <w:p w:rsidRPr="00F60EB4" w:rsidR="00364692" w:rsidP="753BBCD8" w:rsidRDefault="00040A16" w14:paraId="1D206D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3 maja</w:t>
            </w:r>
          </w:p>
          <w:p w:rsidRPr="00F60EB4" w:rsidR="00364692" w:rsidP="753BBCD8" w:rsidRDefault="00364692" w14:paraId="502314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0C8629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235E94" w14:paraId="58B6D46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datę: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3 maja 1791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119679B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najważniejsze postanowienia Konstytucji 3 maja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0C546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0BABE42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Sejm Wielki</w:t>
            </w:r>
            <w:r w:rsidRPr="753BBCD8" w:rsidR="42D2ADA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(Czteroletni)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 Ustawa rządowa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61620F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5C072B2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programy stronnictw politycznych istniejących w Rzeczpospolitej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01991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571CA30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stronnictwo królewskie, stronnictwo magnackie, stronnictwo patriotyczne, Straż Praw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5ECD6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B1436" w:rsidP="753BBCD8" w:rsidRDefault="000B1436" w14:paraId="14DE692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jakie zmiany wprowadziła Konstytucja 3 maja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235E94" w:rsidP="753BBCD8" w:rsidRDefault="00235E94" w14:paraId="1F3B14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F60EB4" w:rsidR="00364692" w:rsidP="753BBCD8" w:rsidRDefault="00364692" w14:paraId="4CF360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040A16" w:rsidP="753BBCD8" w:rsidRDefault="00040A16" w14:paraId="38612E5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daty: 1788, 1788–1792, 1790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38ED6C7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Stanisława Staszica, Stanisława Małachowskiego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1E26D8C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najważniejsze reformy Sejmu Wielkiego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E171B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6808F0" w:rsidP="753BBCD8" w:rsidRDefault="000B1436" w14:paraId="50E87C0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zwołania sejmu walnego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3E54AF" w:rsidR="006808F0" w:rsidP="753BBCD8" w:rsidRDefault="006808F0" w14:paraId="23D45C0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okoliczności, w jakich doszło do uchwalenia Ustawy rządowej.</w:t>
            </w:r>
          </w:p>
          <w:p w:rsidRPr="00F60EB4" w:rsidR="003E54AF" w:rsidP="753BBCD8" w:rsidRDefault="003E54AF" w14:paraId="562C75D1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F60EB4" w:rsidR="00364692" w:rsidP="753BBCD8" w:rsidRDefault="00364692" w14:paraId="16D34D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56FF47E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sytuację polityczną Rzeczpospolitej w przededniu Sejmu Wielkiego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454C88F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stosunek Rosji i Prus do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Rzeczpospolitej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6FE2F6C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porównać ustrój Rzeczpospolitej przed 3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maja 1791 i po tej dacie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41D4D0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437EE72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 przebiegu obrad Sejmu Wielkiego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7EA6FC3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ocenić znaczenie Konstytucji 3 maja jako próby ratowania Rzeczpospolitej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686EFAF2" wp14:textId="77777777">
        <w:trPr>
          <w:trHeight w:val="60"/>
        </w:trPr>
        <w:tc>
          <w:tcPr>
            <w:tcW w:w="1815" w:type="dxa"/>
            <w:tcMar/>
          </w:tcPr>
          <w:p w:rsidRPr="00F60EB4" w:rsidR="009F4743" w:rsidP="753BBCD8" w:rsidRDefault="00364692" w14:paraId="505596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30.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9F4743" w:rsidP="753BBCD8" w:rsidRDefault="00040A16" w14:paraId="61C2B7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II rozbiór </w:t>
            </w:r>
          </w:p>
          <w:p w:rsidRPr="00F60EB4" w:rsidR="00364692" w:rsidP="753BBCD8" w:rsidRDefault="00040A16" w14:paraId="6900651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Polski</w:t>
            </w:r>
          </w:p>
          <w:p w:rsidRPr="00F60EB4" w:rsidR="00364692" w:rsidP="753BBCD8" w:rsidRDefault="00364692" w14:paraId="664355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3D0404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235E94" w14:paraId="4D9AC75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datę: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1793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235E94" w:rsidP="753BBCD8" w:rsidRDefault="00235E94" w14:paraId="18E2DB9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Tadeusza Kościuszki,</w:t>
            </w:r>
          </w:p>
          <w:p w:rsidRPr="00F60EB4" w:rsidR="00040A16" w:rsidP="753BBCD8" w:rsidRDefault="00040A16" w14:paraId="04006AC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państwa uczestniczące w II rozbiorze Polski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D99FE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040A16" w14:paraId="40222FC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pojęcia: targowica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CD082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704D26C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ziemi</w:t>
            </w:r>
            <w:r w:rsidRPr="753BBCD8" w:rsidR="17956C9A">
              <w:rPr>
                <w:rFonts w:ascii="Times New Roman" w:hAnsi="Times New Roman" w:eastAsia="Times New Roman" w:cs="Times New Roman"/>
                <w:sz w:val="20"/>
                <w:szCs w:val="20"/>
              </w:rPr>
              <w:t>e odebrane Rzeczpospolitej w II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rozbiorze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34BDE7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235E94" w14:paraId="79B1BA1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postać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: Józefa Poniatowskiego,</w:t>
            </w:r>
          </w:p>
          <w:p w:rsidRPr="00F60EB4" w:rsidR="00040A16" w:rsidP="753BBCD8" w:rsidRDefault="00040A16" w14:paraId="2B3D189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miejsca głównych bitew w czasie wojny w obronie Konstytucji 3 maja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58B91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235E94" w14:paraId="34443C2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konfederacja targowicka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(targowica)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8FA32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ED5515" w14:paraId="5A22BAC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956C9A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reakcje na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uchwalenie Konstytucji 3 maja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235E94" w:rsidP="753BBCD8" w:rsidRDefault="000B1436" w14:paraId="0536687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najważniejsze wydarzenia</w:t>
            </w:r>
            <w:r w:rsidRPr="753BBCD8" w:rsidR="17956C9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związane z przebiegiem wojny w obronie Konstytucji 3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maja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70738F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235E94" w14:paraId="2811CF3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datę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: 1792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235E94" w14:paraId="4FD066F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postać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Ksawerego Branickiego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5265C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5BFB1F6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wybuchu wojny w obronie Konstytucji 3 maja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27B1DFD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porównać sto</w:t>
            </w:r>
            <w:r w:rsidRPr="753BBCD8" w:rsidR="17956C9A">
              <w:rPr>
                <w:rFonts w:ascii="Times New Roman" w:hAnsi="Times New Roman" w:eastAsia="Times New Roman" w:cs="Times New Roman"/>
                <w:sz w:val="20"/>
                <w:szCs w:val="20"/>
              </w:rPr>
              <w:t>sunek sił między armią polską a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rosyjską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59C34A2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król przeszedł do obozu konfederatów targowickich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09F510D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235E94" w14:paraId="639B3AE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>O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rder Virtuti 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Militari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706FCB9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część magna</w:t>
            </w:r>
            <w:r w:rsidRPr="753BBCD8" w:rsidR="17956C9A">
              <w:rPr>
                <w:rFonts w:ascii="Times New Roman" w:hAnsi="Times New Roman" w:eastAsia="Times New Roman" w:cs="Times New Roman"/>
                <w:sz w:val="20"/>
                <w:szCs w:val="20"/>
              </w:rPr>
              <w:t>tów oraz Katarzyna II dążyli do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obalenia</w:t>
            </w:r>
            <w:r w:rsidRPr="753BBCD8" w:rsidR="17956C9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Konstytucji 3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maja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3DF509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538FD6E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okoliczności, w</w:t>
            </w:r>
            <w:r w:rsidRPr="753BBCD8" w:rsidR="17956C9A">
              <w:rPr>
                <w:rFonts w:ascii="Times New Roman" w:hAnsi="Times New Roman" w:eastAsia="Times New Roman" w:cs="Times New Roman"/>
                <w:sz w:val="20"/>
                <w:szCs w:val="20"/>
              </w:rPr>
              <w:t> jakich doszło do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ogłoszenia konfederacji targowickiej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72AA54F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obszary odebrane Rzeczpospolitej</w:t>
            </w:r>
            <w:r w:rsidRPr="753BBCD8" w:rsidR="17956C9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 II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rozbiorze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668B62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77DBE93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ocenić postawę magnatów, którzy ogłosili konfederację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targowicką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094C354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zwołania i przebieg sejmu w Grodnie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ED5515" w14:paraId="0D7D361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956C9A">
              <w:rPr>
                <w:rFonts w:ascii="Times New Roman" w:hAnsi="Times New Roman" w:eastAsia="Times New Roman" w:cs="Times New Roman"/>
                <w:sz w:val="20"/>
                <w:szCs w:val="20"/>
              </w:rPr>
              <w:t>ocenić postawę i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działalność króla Stanisława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Augusta Poniatowskiego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7EBF0C79" wp14:textId="77777777">
        <w:trPr>
          <w:trHeight w:val="60"/>
        </w:trPr>
        <w:tc>
          <w:tcPr>
            <w:tcW w:w="1815" w:type="dxa"/>
            <w:tcMar/>
          </w:tcPr>
          <w:p w:rsidRPr="00F60EB4" w:rsidR="00ED5515" w:rsidP="753BBCD8" w:rsidRDefault="00364692" w14:paraId="0FA81B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31.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64692" w:rsidP="753BBCD8" w:rsidRDefault="00040A16" w14:paraId="2CFFBE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Upadek Rzeczpospolitej</w:t>
            </w:r>
          </w:p>
          <w:p w:rsidRPr="00F60EB4" w:rsidR="00364692" w:rsidP="753BBCD8" w:rsidRDefault="00364692" w14:paraId="1A9651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0535B4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31C44BD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daty: 1794, 1795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731A069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państwa uczestniczące w III rozbiorze Polski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4535BD" w14:paraId="4B62E20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przyczyny upadku Rzeczpospolitej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4D5E3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4C27AD5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Naczelnik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powstania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 insurekcja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kościuszkowska (powstanie kościuszkowskie)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, kosynierzy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37781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392513F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ziemie</w:t>
            </w:r>
            <w:r w:rsidRPr="753BBCD8" w:rsidR="0263307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odebrane Rzeczpospolitej w wyniku III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rozbior</w:t>
            </w:r>
            <w:r w:rsidRPr="753BBCD8" w:rsidR="02633072">
              <w:rPr>
                <w:rFonts w:ascii="Times New Roman" w:hAnsi="Times New Roman" w:eastAsia="Times New Roman" w:cs="Times New Roman"/>
                <w:sz w:val="20"/>
                <w:szCs w:val="20"/>
              </w:rPr>
              <w:t>u.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5382AD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04295D0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bezpośrednią przyczynę wybuchu powstania kościuszkowskiego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0E9D4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040A16" w:rsidP="753BBCD8" w:rsidRDefault="00040A16" w14:paraId="13C12D8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polskiego zwycięstwa pod Racławicami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40A16" w:rsidP="753BBCD8" w:rsidRDefault="00040A16" w14:paraId="4AF4638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dlaczego</w:t>
            </w:r>
            <w:r w:rsidRPr="753BBCD8" w:rsidR="02633072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>Rzeczpospolita upadła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91816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6DF0528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</w:t>
            </w:r>
            <w:r w:rsidRPr="753BBCD8" w:rsidR="02633072">
              <w:rPr>
                <w:rFonts w:ascii="Times New Roman" w:hAnsi="Times New Roman" w:eastAsia="Times New Roman" w:cs="Times New Roman"/>
                <w:sz w:val="20"/>
                <w:szCs w:val="20"/>
              </w:rPr>
              <w:t>ażniejsze wydarzenia związane z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przebiegiem powstania kościuszkowskiego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0F43E02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wska</w:t>
            </w:r>
            <w:r w:rsidRPr="753BBCD8" w:rsidR="02633072">
              <w:rPr>
                <w:rFonts w:ascii="Times New Roman" w:hAnsi="Times New Roman" w:eastAsia="Times New Roman" w:cs="Times New Roman"/>
                <w:sz w:val="20"/>
                <w:szCs w:val="20"/>
              </w:rPr>
              <w:t>zać na mapie miejsca związane z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przebiegiem powstania kościuszkowskiego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6808F0" w:rsidP="753BBCD8" w:rsidRDefault="006808F0" w14:paraId="7DF4E3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F60EB4" w:rsidR="00364692" w:rsidP="753BBCD8" w:rsidRDefault="00364692" w14:paraId="218AA1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40A16" w14:paraId="647F2DD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 Uniwersału połanieckiego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7DD8B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235E94" w14:paraId="3151224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576E4835">
              <w:rPr>
                <w:rFonts w:ascii="Times New Roman" w:hAnsi="Times New Roman" w:eastAsia="Times New Roman" w:cs="Times New Roman"/>
                <w:sz w:val="20"/>
                <w:szCs w:val="20"/>
              </w:rPr>
              <w:t>Uniwersał połaniecki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444F74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0B1436" w14:paraId="1F99FAE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plany patriotów polskich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5DF4B65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przyczyny, które</w:t>
            </w:r>
            <w:r w:rsidRPr="753BBCD8" w:rsidR="02633072">
              <w:rPr>
                <w:rFonts w:ascii="Times New Roman" w:hAnsi="Times New Roman" w:eastAsia="Times New Roman" w:cs="Times New Roman"/>
                <w:sz w:val="20"/>
                <w:szCs w:val="20"/>
              </w:rPr>
              <w:t> zadecydowały o klęsce masowego poboru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do wojska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5FAF14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0B1436" w14:paraId="4127AE4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53BBCD8" w:rsidR="554FBA93">
              <w:rPr>
                <w:rFonts w:ascii="Times New Roman" w:hAnsi="Times New Roman" w:eastAsia="Times New Roman" w:cs="Times New Roman"/>
                <w:sz w:val="20"/>
                <w:szCs w:val="20"/>
              </w:rPr>
              <w:t>Antoniego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Madalińskiego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560AB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B1436" w:rsidP="753BBCD8" w:rsidRDefault="000B1436" w14:paraId="202D68A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przyczyny klęski powstania kościuszkowskiego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0B1436" w:rsidP="753BBCD8" w:rsidRDefault="000B1436" w14:paraId="4911530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obszary odebrane Rzeczpospolitej</w:t>
            </w:r>
            <w:r w:rsidRPr="753BBCD8" w:rsidR="0263307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 wyniku III rozbioru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2B6D07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0B1436" w:rsidP="753BBCD8" w:rsidRDefault="000B1436" w14:paraId="368B52F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schara</w:t>
            </w:r>
            <w:r w:rsidRPr="753BBCD8" w:rsidR="02633072">
              <w:rPr>
                <w:rFonts w:ascii="Times New Roman" w:hAnsi="Times New Roman" w:eastAsia="Times New Roman" w:cs="Times New Roman"/>
                <w:sz w:val="20"/>
                <w:szCs w:val="20"/>
              </w:rPr>
              <w:t>kteryzować sytuację w Polsce po II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rozbiorze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4E30D3" w14:paraId="1B35111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02633072">
              <w:rPr>
                <w:rFonts w:ascii="Times New Roman" w:hAnsi="Times New Roman" w:eastAsia="Times New Roman" w:cs="Times New Roman"/>
                <w:sz w:val="20"/>
                <w:szCs w:val="20"/>
              </w:rPr>
              <w:t>rozróżniać wewnętrzne i </w:t>
            </w:r>
            <w:r w:rsidRPr="753BBCD8" w:rsidR="3C379584">
              <w:rPr>
                <w:rFonts w:ascii="Times New Roman" w:hAnsi="Times New Roman" w:eastAsia="Times New Roman" w:cs="Times New Roman"/>
                <w:sz w:val="20"/>
                <w:szCs w:val="20"/>
              </w:rPr>
              <w:t>zewnętrzne przyczyny upadku Rzeczpospolitej</w:t>
            </w:r>
            <w:r w:rsidRPr="753BBCD8" w:rsidR="73E42E32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71E959DB" wp14:textId="77777777">
        <w:trPr>
          <w:trHeight w:val="60"/>
        </w:trPr>
        <w:tc>
          <w:tcPr>
            <w:tcW w:w="1815" w:type="dxa"/>
            <w:tcMar/>
          </w:tcPr>
          <w:p w:rsidRPr="00F60EB4" w:rsidR="00000C49" w:rsidP="753BBCD8" w:rsidRDefault="00364692" w14:paraId="2E356C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32.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000C49" w:rsidP="753BBCD8" w:rsidRDefault="006808F0" w14:paraId="3C7E67A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Podboje </w:t>
            </w:r>
          </w:p>
          <w:p w:rsidRPr="00F60EB4" w:rsidR="00364692" w:rsidP="753BBCD8" w:rsidRDefault="006808F0" w14:paraId="0C8F77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Napoleona</w:t>
            </w:r>
          </w:p>
          <w:p w:rsidRPr="00F60EB4" w:rsidR="00364692" w:rsidP="753BBCD8" w:rsidRDefault="00364692" w14:paraId="34B3F2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06AD60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808F0" w14:paraId="690ADD8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Napoleona Bonaparte</w:t>
            </w:r>
            <w:r w:rsidRPr="753BBCD8" w:rsidR="31F2582E">
              <w:rPr>
                <w:rFonts w:ascii="Times New Roman" w:hAnsi="Times New Roman" w:eastAsia="Times New Roman" w:cs="Times New Roman"/>
                <w:sz w:val="20"/>
                <w:szCs w:val="20"/>
              </w:rPr>
              <w:t>go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510E1DC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cele polityczne Napoleona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D7F39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22A4161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jaki sposób Napoleon przejął władzę we Francji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75C4C8D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zasięg podbojów dokonanych przez Napoleona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3F1B9B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009CF" w14:paraId="7F2F63A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datę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: 1804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42B8CA6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chronologiczne wojen napoleońskich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2A7304" w:rsidP="753BBCD8" w:rsidRDefault="002A7304" w14:paraId="143913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B94F3D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2A7304" w:rsidP="753BBCD8" w:rsidRDefault="002A7304" w14:paraId="42FE7EB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B94F3DE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blokada kontynentalna,</w:t>
            </w:r>
          </w:p>
          <w:p w:rsidRPr="00F60EB4" w:rsidR="00364692" w:rsidP="753BBCD8" w:rsidRDefault="00364692" w14:paraId="3869AB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53A0D44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miejsca najważniejszych bitew wojen napoleońskich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32E7805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</w:t>
            </w:r>
            <w:r w:rsidRPr="753BBCD8" w:rsidR="39C68D19">
              <w:rPr>
                <w:rFonts w:ascii="Times New Roman" w:hAnsi="Times New Roman" w:eastAsia="Times New Roman" w:cs="Times New Roman"/>
                <w:sz w:val="20"/>
                <w:szCs w:val="20"/>
              </w:rPr>
              <w:t>ić wpływ wojen napoleońskich na pozycję Francji w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Europie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11C6824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364692" w14:paraId="12879A5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dyr</w:t>
            </w:r>
            <w:r w:rsidRPr="753BBCD8" w:rsidR="39C68D19">
              <w:rPr>
                <w:rFonts w:ascii="Times New Roman" w:hAnsi="Times New Roman" w:eastAsia="Times New Roman" w:cs="Times New Roman"/>
                <w:sz w:val="20"/>
                <w:szCs w:val="20"/>
              </w:rPr>
              <w:t>ektoriat, konsulat, konkordat, K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odeks Napoleona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F4CB9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347CF17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okoliczności, w jakich dyrektoriat przejął władzę we Francji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362043C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działalność Napoleona w okresie konsulatu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3C2F39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6808F0" w14:paraId="124F44D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 konstytucji francuskiej z</w:t>
            </w:r>
            <w:r w:rsidRPr="753BBCD8" w:rsidR="39C68D19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1795 r.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4DC2FA9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cel powstania Kodeksu Napoleona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2981D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E009CF" w14:paraId="16C60E1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kampania włoska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1F57848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znaczenie </w:t>
            </w:r>
            <w:r w:rsidRPr="753BBCD8" w:rsidR="39C68D19">
              <w:rPr>
                <w:rFonts w:ascii="Times New Roman" w:hAnsi="Times New Roman" w:eastAsia="Times New Roman" w:cs="Times New Roman"/>
                <w:sz w:val="20"/>
                <w:szCs w:val="20"/>
              </w:rPr>
              <w:t>K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odeksu Napoleona dla rozwoju prawa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8F9E3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5518EFB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rządy dyrektoriatu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C1DC6" w14:paraId="63A8CE5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C68D19">
              <w:rPr>
                <w:rFonts w:ascii="Times New Roman" w:hAnsi="Times New Roman" w:eastAsia="Times New Roman" w:cs="Times New Roman"/>
                <w:sz w:val="20"/>
                <w:szCs w:val="20"/>
              </w:rPr>
              <w:t>opisać działalność Napoleona we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Włoszech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2AE5078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określić, jak zmieniało się nastawienie części społeczeństwa francuskiego do polityki podbojów Napoleona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3BF6091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z czego wynikało negatywne nastawienie do Napoleona wśród innych narodów europejskich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E009CF" w:rsidP="753BBCD8" w:rsidRDefault="00E009CF" w14:paraId="7D34F5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F60EB4" w:rsidR="00364692" w:rsidP="753BBCD8" w:rsidRDefault="00364692" w14:paraId="7EA5C2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009CF" w14:paraId="275E3EA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1795, 1796, 1799, 1801, 1805, 1806, 1807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7FD9C56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 pokoju w</w:t>
            </w:r>
            <w:r w:rsidRPr="753BBCD8" w:rsidR="39C68D19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Tylży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55C6F7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6808F0" w14:paraId="62290ED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związek między planami Napoleona a relacjami między Francją a innymi krajami Europy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79C24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1B9D8BE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wojen napoleońskich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E009CF" w:rsidP="753BBCD8" w:rsidRDefault="006C1DC6" w14:paraId="291C61F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39C68D19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zmiany w 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Europie zachodzące pod wpływem podbojów Napoleona,</w:t>
            </w:r>
          </w:p>
          <w:p w:rsidRPr="00F60EB4" w:rsidR="006808F0" w:rsidP="753BBCD8" w:rsidRDefault="006808F0" w14:paraId="69AA83A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stosu</w:t>
            </w:r>
            <w:r w:rsidRPr="753BBCD8" w:rsidR="39C68D19">
              <w:rPr>
                <w:rFonts w:ascii="Times New Roman" w:hAnsi="Times New Roman" w:eastAsia="Times New Roman" w:cs="Times New Roman"/>
                <w:sz w:val="20"/>
                <w:szCs w:val="20"/>
              </w:rPr>
              <w:t>nek sił austriacko-rosyjskich i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francuskich przed bitwą pod Austerlitz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45C375C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 przebiegu bitwy pod Austerlitz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74221D0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ocenić działania polityczne i wojskowe Napoleona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18BC901A" wp14:textId="77777777">
        <w:trPr>
          <w:trHeight w:val="60"/>
        </w:trPr>
        <w:tc>
          <w:tcPr>
            <w:tcW w:w="1815" w:type="dxa"/>
            <w:tcMar/>
          </w:tcPr>
          <w:p w:rsidRPr="00F60EB4" w:rsidR="003C6573" w:rsidP="753BBCD8" w:rsidRDefault="00364692" w14:paraId="1968B5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33.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64692" w:rsidP="753BBCD8" w:rsidRDefault="006808F0" w14:paraId="55DA3BF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Po III rozbiorze Polski</w:t>
            </w:r>
          </w:p>
          <w:p w:rsidRPr="00F60EB4" w:rsidR="00364692" w:rsidP="753BBCD8" w:rsidRDefault="00364692" w14:paraId="0B4020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7F607E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009CF" w14:paraId="42D7C59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datę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: 1797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E009CF" w14:paraId="32AAC04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postacie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: Jana Henryka Dąbrowskiego, Józefa Wybickiego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6808F0" w:rsidP="753BBCD8" w:rsidRDefault="00364692" w14:paraId="2BB5B8A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E009CF" w14:paraId="0E637CC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4CA52F02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Mazurek Dąbrowskiego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9D866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06F1FF9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działalność Jana Henryka Dąbrowskiego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E009CF" w:rsidP="753BBCD8" w:rsidRDefault="00E009CF" w14:paraId="1D7B27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F60EB4" w:rsidR="00F60EB4" w:rsidP="753BBCD8" w:rsidRDefault="00F60EB4" w14:paraId="4F904C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F60EB4" w:rsidR="00364692" w:rsidP="753BBCD8" w:rsidRDefault="00364692" w14:paraId="4D8476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6808F0" w14:paraId="4603C55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na czym polegała tragedia Legionów Polskich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2CBFAD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20172FB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jaki sposób sąsiedzi Rzeczpospolitej usprawiedliwiali swój udział w zaborach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6E1E331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okoliczności utworzenia Legionów Polskich we Włoszech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00EA97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0D4204D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sytuację</w:t>
            </w:r>
            <w:r w:rsidRPr="753BBCD8" w:rsidR="6422B2DC">
              <w:rPr>
                <w:rFonts w:ascii="Times New Roman" w:hAnsi="Times New Roman" w:eastAsia="Times New Roman" w:cs="Times New Roman"/>
                <w:sz w:val="20"/>
                <w:szCs w:val="20"/>
              </w:rPr>
              <w:t> panującą w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poszczególnych zaborach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581B709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przyczyny zaufania, którym Polacy obdarzyli Napoleona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76B8DD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26DC67C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sytuację poszczególnych grup społeczeństwa byłej Rzeczpospolitej pod zaborem rosyjskim, pruskim i austriackim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5309AEC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opisać losy Legionów Polskich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2173F7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6808F0" w:rsidP="753BBCD8" w:rsidRDefault="006808F0" w14:paraId="7506BF5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stosunek Napoleona do</w:t>
            </w:r>
            <w:r w:rsidRPr="753BBCD8" w:rsidR="6422B2DC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sprawy polskiej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364692" w:rsidP="753BBCD8" w:rsidRDefault="006808F0" w14:paraId="476204F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wkroczenia wojsk francuskich na ziemie polskie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F60EB4" w:rsidR="00364692" w:rsidTr="753BBCD8" w14:paraId="2594AD0D" wp14:textId="77777777">
        <w:trPr>
          <w:trHeight w:val="60"/>
        </w:trPr>
        <w:tc>
          <w:tcPr>
            <w:tcW w:w="1815" w:type="dxa"/>
            <w:tcMar/>
          </w:tcPr>
          <w:p w:rsidRPr="00F60EB4" w:rsidR="003C6573" w:rsidP="753BBCD8" w:rsidRDefault="00364692" w14:paraId="7F95C5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>34.</w:t>
            </w:r>
            <w:r w:rsidRPr="753BBCD8" w:rsidR="1DA1D94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F60EB4" w:rsidR="00364692" w:rsidP="753BBCD8" w:rsidRDefault="006808F0" w14:paraId="124DC5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Księstwo Warszawskie</w:t>
            </w:r>
          </w:p>
          <w:p w:rsidRPr="00F60EB4" w:rsidR="00364692" w:rsidP="753BBCD8" w:rsidRDefault="00364692" w14:paraId="06971C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tcMar/>
          </w:tcPr>
          <w:p w:rsidRPr="00F60EB4" w:rsidR="00364692" w:rsidP="753BBCD8" w:rsidRDefault="00364692" w14:paraId="2F3C32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8857BF" w:rsidP="753BBCD8" w:rsidRDefault="008857BF" w14:paraId="0324BA9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607CAC34">
              <w:rPr>
                <w:rFonts w:ascii="Times New Roman" w:hAnsi="Times New Roman" w:eastAsia="Times New Roman" w:cs="Times New Roman"/>
                <w:sz w:val="20"/>
                <w:szCs w:val="20"/>
              </w:rPr>
              <w:t>daty: 1807, 1815,</w:t>
            </w:r>
          </w:p>
          <w:p w:rsidRPr="00F60EB4" w:rsidR="008310E5" w:rsidP="753BBCD8" w:rsidRDefault="008310E5" w14:paraId="358082D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CF306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Józefa Poniatowskiego,</w:t>
            </w:r>
          </w:p>
          <w:p w:rsidRPr="00F60EB4" w:rsidR="006808F0" w:rsidP="753BBCD8" w:rsidRDefault="006808F0" w14:paraId="46D9BE9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okoliczności powstania Księstwa Warszawskiego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9B66A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6808F0" w14:paraId="12FEBFB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powody rozczarowania Polaków Księstwem Warszawskim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041419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5F14D5B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obszar Księstwa Warszawskiego oraz zmiany terytorialne, do jakich doszło w 1809 r.</w:t>
            </w:r>
          </w:p>
        </w:tc>
        <w:tc>
          <w:tcPr>
            <w:tcW w:w="2533" w:type="dxa"/>
            <w:tcMar/>
          </w:tcPr>
          <w:p w:rsidRPr="00F60EB4" w:rsidR="00364692" w:rsidP="753BBCD8" w:rsidRDefault="00364692" w14:paraId="7E9E1F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E009CF" w14:paraId="7CFA4D6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Wielka Armia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DC135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70602A64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przejawy zależności i niezależności Księstwa Warszawskiego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5691CF2D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miejsca najważniejszych bitew wojen napoleońskich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617" w:type="dxa"/>
            <w:tcMar/>
          </w:tcPr>
          <w:p w:rsidRPr="00F60EB4" w:rsidR="00364692" w:rsidP="753BBCD8" w:rsidRDefault="00364692" w14:paraId="38410D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E009CF" w14:paraId="5DFC6A7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53BBCD8" w:rsidR="7EF68A9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sto dni</w:t>
            </w:r>
            <w:r w:rsidRPr="753BBCD8" w:rsidR="173CF3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Napoleona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169567D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62648A89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podać podstawowe informacje na temat Księstwa Warszawskiego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75D40A9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ustrój Księstwa Warszawskiego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D1197F" w14:paraId="14F9234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6422B2DC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 doszło do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klęski Napoleona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Mar/>
          </w:tcPr>
          <w:p w:rsidRPr="00F60EB4" w:rsidR="00364692" w:rsidP="753BBCD8" w:rsidRDefault="00364692" w14:paraId="4A6EB8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8310E5" w:rsidP="753BBCD8" w:rsidRDefault="008310E5" w14:paraId="13C73232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173CF306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bitwa narodów,</w:t>
            </w:r>
          </w:p>
          <w:p w:rsidRPr="00F60EB4" w:rsidR="00364692" w:rsidP="753BBCD8" w:rsidRDefault="006808F0" w14:paraId="79D393A5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z czego wynikała nazwa, jaką Napoleon nadał utworzonemu przez siebie Księstwu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433AC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152A08D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wybuchu</w:t>
            </w:r>
            <w:r w:rsidRPr="753BBCD8" w:rsidR="366A027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53BBCD8" w:rsidR="173CF3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wojny z Austrią </w:t>
            </w:r>
            <w:r w:rsidRPr="753BBCD8" w:rsidR="6422B2D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 przedstawić </w:t>
            </w:r>
            <w:r w:rsidRPr="753BBCD8" w:rsidR="173CF3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jej </w:t>
            </w:r>
            <w:r w:rsidRPr="753BBCD8" w:rsidR="6422B2D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przebieg </w:t>
            </w:r>
          </w:p>
          <w:p w:rsidRPr="00F60EB4" w:rsidR="006808F0" w:rsidP="753BBCD8" w:rsidRDefault="006808F0" w14:paraId="00AD279A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wybuchu wojny Napoleona z Rosją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540" w:type="dxa"/>
            <w:tcMar/>
          </w:tcPr>
          <w:p w:rsidRPr="00F60EB4" w:rsidR="00364692" w:rsidP="753BBCD8" w:rsidRDefault="00364692" w14:paraId="4739D0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F60EB4" w:rsidR="00364692" w:rsidP="753BBCD8" w:rsidRDefault="00E009CF" w14:paraId="06CCB7A0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53BBCD8" w:rsidR="6422B2DC">
              <w:rPr>
                <w:rFonts w:ascii="Times New Roman" w:hAnsi="Times New Roman" w:eastAsia="Times New Roman" w:cs="Times New Roman"/>
                <w:sz w:val="20"/>
                <w:szCs w:val="20"/>
              </w:rPr>
              <w:t>1808, 1809, 1812, 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1813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2541180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okoliczności, w jakich doszło do szarży polskich</w:t>
            </w:r>
            <w:r w:rsidRPr="753BBCD8" w:rsidR="6422B2DC">
              <w:rPr>
                <w:rFonts w:ascii="Times New Roman" w:hAnsi="Times New Roman" w:eastAsia="Times New Roman" w:cs="Times New Roman"/>
                <w:sz w:val="20"/>
                <w:szCs w:val="20"/>
              </w:rPr>
              <w:t> żołnierzy pod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Somosierrą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7FBD90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F60EB4" w:rsidR="00364692" w:rsidP="753BBCD8" w:rsidRDefault="006808F0" w14:paraId="65E694C1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cel taktyki stosowanej przez Rosjan podczas wojny z Napoleonem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0AC167F6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 klęski wyprawy Napoleona na</w:t>
            </w:r>
            <w:r w:rsidRPr="753BBCD8" w:rsidR="6422B2DC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Rosję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364692" w:rsidP="753BBCD8" w:rsidRDefault="00364692" w14:paraId="6F1ADD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53BBCD8" w:rsidR="7EF68A9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F60EB4" w:rsidR="00364692" w:rsidP="753BBCD8" w:rsidRDefault="006808F0" w14:paraId="3B8B7F6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opowiedzieć o bitwach </w:t>
            </w:r>
            <w:r w:rsidRPr="753BBCD8" w:rsidR="6422B2DC">
              <w:rPr>
                <w:rFonts w:ascii="Times New Roman" w:hAnsi="Times New Roman" w:eastAsia="Times New Roman" w:cs="Times New Roman"/>
                <w:sz w:val="20"/>
                <w:szCs w:val="20"/>
              </w:rPr>
              <w:t>pod Somosierrą i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Raszynem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5827EF7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przygotowania </w:t>
            </w:r>
            <w:r w:rsidRPr="753BBCD8" w:rsidR="6422B2DC">
              <w:rPr>
                <w:rFonts w:ascii="Times New Roman" w:hAnsi="Times New Roman" w:eastAsia="Times New Roman" w:cs="Times New Roman"/>
                <w:sz w:val="20"/>
                <w:szCs w:val="20"/>
              </w:rPr>
              <w:t>Francuzów do wyprawy </w:t>
            </w: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na Rosję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1B7E370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 przebiegu wyprawy na Rosję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</w:p>
          <w:p w:rsidRPr="00F60EB4" w:rsidR="006808F0" w:rsidP="753BBCD8" w:rsidRDefault="006808F0" w14:paraId="4DC4FBBC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53BBCD8" w:rsidR="4CA52F0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ocenić politykę Napoleona wobec </w:t>
            </w:r>
            <w:r w:rsidRPr="753BBCD8" w:rsidR="173CF306">
              <w:rPr>
                <w:rFonts w:ascii="Times New Roman" w:hAnsi="Times New Roman" w:eastAsia="Times New Roman" w:cs="Times New Roman"/>
                <w:sz w:val="20"/>
                <w:szCs w:val="20"/>
              </w:rPr>
              <w:t>Polaków</w:t>
            </w:r>
            <w:r w:rsidRPr="753BBCD8" w:rsidR="28FD2DE1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F60EB4" w:rsidR="00E009CF" w:rsidP="753BBCD8" w:rsidRDefault="00E009CF" w14:paraId="2A1F70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xmlns:wp14="http://schemas.microsoft.com/office/word/2010/wordml" w:rsidRPr="00F60EB4" w:rsidR="007878A6" w:rsidP="753BBCD8" w:rsidRDefault="007878A6" w14:paraId="007DCDA8" wp14:textId="77777777">
      <w:pPr>
        <w:rPr>
          <w:rFonts w:ascii="Times New Roman" w:hAnsi="Times New Roman" w:eastAsia="Times New Roman" w:cs="Times New Roman"/>
        </w:rPr>
      </w:pPr>
    </w:p>
    <w:sectPr w:rsidRPr="00F60EB4" w:rsidR="007878A6" w:rsidSect="00DC05B7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244EDB" w:rsidRDefault="00244EDB" w14:paraId="3DD355C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244EDB" w:rsidRDefault="00244EDB" w14:paraId="1A81F0B1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040A16" w:rsidRDefault="00040A16" w14:paraId="2903CBC8" wp14:textId="77777777">
    <w:pPr>
      <w:pStyle w:val="Stopka"/>
      <w:jc w:val="right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D9037C">
      <w:rPr>
        <w:noProof/>
      </w:rPr>
      <w:t>2</w:t>
    </w:r>
    <w:r>
      <w:fldChar w:fldCharType="end"/>
    </w:r>
  </w:p>
  <w:p xmlns:wp14="http://schemas.microsoft.com/office/word/2010/wordml" w:rsidR="00040A16" w:rsidRDefault="00040A16" w14:paraId="450EA2D7" wp14:textId="77777777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244EDB" w:rsidRDefault="00244EDB" w14:paraId="717AAFBA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244EDB" w:rsidRDefault="00244EDB" w14:paraId="56EE48EE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6444"/>
    <w:multiLevelType w:val="hybridMultilevel"/>
    <w:tmpl w:val="82B2850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F1E3C89"/>
    <w:multiLevelType w:val="hybridMultilevel"/>
    <w:tmpl w:val="5A668CE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3A55C9F"/>
    <w:multiLevelType w:val="hybridMultilevel"/>
    <w:tmpl w:val="2B5022B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01350"/>
    <w:multiLevelType w:val="hybridMultilevel"/>
    <w:tmpl w:val="3E76AA3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84692837">
    <w:abstractNumId w:val="1"/>
  </w:num>
  <w:num w:numId="2" w16cid:durableId="1164660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108218">
    <w:abstractNumId w:val="3"/>
  </w:num>
  <w:num w:numId="4" w16cid:durableId="648825282">
    <w:abstractNumId w:val="0"/>
  </w:num>
  <w:numIdMacAtCleanup w:val="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1F9"/>
    <w:rsid w:val="0000088F"/>
    <w:rsid w:val="00000C49"/>
    <w:rsid w:val="0002538A"/>
    <w:rsid w:val="000255E8"/>
    <w:rsid w:val="000315E1"/>
    <w:rsid w:val="0003320B"/>
    <w:rsid w:val="00033632"/>
    <w:rsid w:val="000347F2"/>
    <w:rsid w:val="00040A16"/>
    <w:rsid w:val="00051CA9"/>
    <w:rsid w:val="0006179B"/>
    <w:rsid w:val="0007183C"/>
    <w:rsid w:val="0007721A"/>
    <w:rsid w:val="00077E37"/>
    <w:rsid w:val="000834DF"/>
    <w:rsid w:val="00083D57"/>
    <w:rsid w:val="00086E61"/>
    <w:rsid w:val="00097D58"/>
    <w:rsid w:val="00097F99"/>
    <w:rsid w:val="000A623D"/>
    <w:rsid w:val="000B1436"/>
    <w:rsid w:val="000B164A"/>
    <w:rsid w:val="000B7770"/>
    <w:rsid w:val="000E20F2"/>
    <w:rsid w:val="000E47ED"/>
    <w:rsid w:val="00110B8E"/>
    <w:rsid w:val="001113ED"/>
    <w:rsid w:val="00115A52"/>
    <w:rsid w:val="001313C6"/>
    <w:rsid w:val="001360BD"/>
    <w:rsid w:val="00143119"/>
    <w:rsid w:val="00154941"/>
    <w:rsid w:val="00160FA9"/>
    <w:rsid w:val="00171410"/>
    <w:rsid w:val="00172AB1"/>
    <w:rsid w:val="0017424E"/>
    <w:rsid w:val="0017681E"/>
    <w:rsid w:val="001845EA"/>
    <w:rsid w:val="001A7DC7"/>
    <w:rsid w:val="001B5DE6"/>
    <w:rsid w:val="001B6D22"/>
    <w:rsid w:val="001B6EA8"/>
    <w:rsid w:val="001C4CEF"/>
    <w:rsid w:val="001C7AD4"/>
    <w:rsid w:val="001D3DDC"/>
    <w:rsid w:val="001E11F6"/>
    <w:rsid w:val="001E41C1"/>
    <w:rsid w:val="001F1B10"/>
    <w:rsid w:val="001F2E40"/>
    <w:rsid w:val="001F32C3"/>
    <w:rsid w:val="001F63BD"/>
    <w:rsid w:val="00205483"/>
    <w:rsid w:val="002066F0"/>
    <w:rsid w:val="00206C45"/>
    <w:rsid w:val="00207607"/>
    <w:rsid w:val="0022072D"/>
    <w:rsid w:val="00222963"/>
    <w:rsid w:val="00231695"/>
    <w:rsid w:val="00235E94"/>
    <w:rsid w:val="002370BC"/>
    <w:rsid w:val="00244EDB"/>
    <w:rsid w:val="00296548"/>
    <w:rsid w:val="002A0B90"/>
    <w:rsid w:val="002A1DF1"/>
    <w:rsid w:val="002A7304"/>
    <w:rsid w:val="002B1CC4"/>
    <w:rsid w:val="002B5C62"/>
    <w:rsid w:val="002C1439"/>
    <w:rsid w:val="002C69FC"/>
    <w:rsid w:val="002E5A08"/>
    <w:rsid w:val="002E7338"/>
    <w:rsid w:val="002E7D77"/>
    <w:rsid w:val="002F4E2B"/>
    <w:rsid w:val="002F51B8"/>
    <w:rsid w:val="0030756E"/>
    <w:rsid w:val="00320675"/>
    <w:rsid w:val="00325C32"/>
    <w:rsid w:val="003534FC"/>
    <w:rsid w:val="00353DFA"/>
    <w:rsid w:val="0036414E"/>
    <w:rsid w:val="00364692"/>
    <w:rsid w:val="00387317"/>
    <w:rsid w:val="00394F8E"/>
    <w:rsid w:val="003A184C"/>
    <w:rsid w:val="003A7CC4"/>
    <w:rsid w:val="003B5F8D"/>
    <w:rsid w:val="003C0625"/>
    <w:rsid w:val="003C1094"/>
    <w:rsid w:val="003C63F6"/>
    <w:rsid w:val="003C6573"/>
    <w:rsid w:val="003C7FE7"/>
    <w:rsid w:val="003D0CE9"/>
    <w:rsid w:val="003E54AF"/>
    <w:rsid w:val="003F06E2"/>
    <w:rsid w:val="003F442D"/>
    <w:rsid w:val="003F72E4"/>
    <w:rsid w:val="00403417"/>
    <w:rsid w:val="00403EB2"/>
    <w:rsid w:val="004117D8"/>
    <w:rsid w:val="00415699"/>
    <w:rsid w:val="00426284"/>
    <w:rsid w:val="004270C2"/>
    <w:rsid w:val="00427D30"/>
    <w:rsid w:val="00432F24"/>
    <w:rsid w:val="00445B30"/>
    <w:rsid w:val="004535BD"/>
    <w:rsid w:val="00460389"/>
    <w:rsid w:val="00460889"/>
    <w:rsid w:val="00461865"/>
    <w:rsid w:val="00462F81"/>
    <w:rsid w:val="00463F45"/>
    <w:rsid w:val="00465E4B"/>
    <w:rsid w:val="00475A1B"/>
    <w:rsid w:val="004852E3"/>
    <w:rsid w:val="00490100"/>
    <w:rsid w:val="00490A0C"/>
    <w:rsid w:val="004910BB"/>
    <w:rsid w:val="0049400A"/>
    <w:rsid w:val="004A5ABC"/>
    <w:rsid w:val="004C126A"/>
    <w:rsid w:val="004C3CFB"/>
    <w:rsid w:val="004E30D3"/>
    <w:rsid w:val="004E3AF0"/>
    <w:rsid w:val="004E70FF"/>
    <w:rsid w:val="004F142C"/>
    <w:rsid w:val="005055E0"/>
    <w:rsid w:val="00505760"/>
    <w:rsid w:val="005238FC"/>
    <w:rsid w:val="00526FFB"/>
    <w:rsid w:val="00532026"/>
    <w:rsid w:val="005351EB"/>
    <w:rsid w:val="00547BA9"/>
    <w:rsid w:val="00547EE6"/>
    <w:rsid w:val="00553EA9"/>
    <w:rsid w:val="00554836"/>
    <w:rsid w:val="005602F4"/>
    <w:rsid w:val="00563039"/>
    <w:rsid w:val="00564143"/>
    <w:rsid w:val="00564601"/>
    <w:rsid w:val="00565EE3"/>
    <w:rsid w:val="0056CA04"/>
    <w:rsid w:val="0057205A"/>
    <w:rsid w:val="00584C3B"/>
    <w:rsid w:val="00585626"/>
    <w:rsid w:val="005C3A33"/>
    <w:rsid w:val="005D0D6C"/>
    <w:rsid w:val="005D3F54"/>
    <w:rsid w:val="005E3EBD"/>
    <w:rsid w:val="005E4266"/>
    <w:rsid w:val="005F0E17"/>
    <w:rsid w:val="00616929"/>
    <w:rsid w:val="00617415"/>
    <w:rsid w:val="00621856"/>
    <w:rsid w:val="00622B7A"/>
    <w:rsid w:val="0063301D"/>
    <w:rsid w:val="00650647"/>
    <w:rsid w:val="00654DAC"/>
    <w:rsid w:val="006647F8"/>
    <w:rsid w:val="006766B1"/>
    <w:rsid w:val="006808F0"/>
    <w:rsid w:val="00681D2C"/>
    <w:rsid w:val="006877F5"/>
    <w:rsid w:val="006944EE"/>
    <w:rsid w:val="006A32D0"/>
    <w:rsid w:val="006A3758"/>
    <w:rsid w:val="006A38AC"/>
    <w:rsid w:val="006C06FF"/>
    <w:rsid w:val="006C12DA"/>
    <w:rsid w:val="006C1DC6"/>
    <w:rsid w:val="006C2F4D"/>
    <w:rsid w:val="006C4AF5"/>
    <w:rsid w:val="006D3DFF"/>
    <w:rsid w:val="006D65D9"/>
    <w:rsid w:val="006E30BF"/>
    <w:rsid w:val="006E70C0"/>
    <w:rsid w:val="006F21F8"/>
    <w:rsid w:val="00701452"/>
    <w:rsid w:val="00712DE8"/>
    <w:rsid w:val="0071445C"/>
    <w:rsid w:val="00715E51"/>
    <w:rsid w:val="0071672C"/>
    <w:rsid w:val="00721090"/>
    <w:rsid w:val="00725102"/>
    <w:rsid w:val="00727CDA"/>
    <w:rsid w:val="00751A36"/>
    <w:rsid w:val="00754C38"/>
    <w:rsid w:val="007659D4"/>
    <w:rsid w:val="00766CD9"/>
    <w:rsid w:val="00772F5D"/>
    <w:rsid w:val="0077406E"/>
    <w:rsid w:val="00782A87"/>
    <w:rsid w:val="007878A6"/>
    <w:rsid w:val="00796305"/>
    <w:rsid w:val="00797085"/>
    <w:rsid w:val="007A1BA5"/>
    <w:rsid w:val="007A5055"/>
    <w:rsid w:val="007B0135"/>
    <w:rsid w:val="007B7A52"/>
    <w:rsid w:val="007D0535"/>
    <w:rsid w:val="007D0B1F"/>
    <w:rsid w:val="007D3071"/>
    <w:rsid w:val="007D45A9"/>
    <w:rsid w:val="007F22CD"/>
    <w:rsid w:val="007F238B"/>
    <w:rsid w:val="007F4F2D"/>
    <w:rsid w:val="0080368E"/>
    <w:rsid w:val="00814D80"/>
    <w:rsid w:val="00817C01"/>
    <w:rsid w:val="008203EB"/>
    <w:rsid w:val="00823007"/>
    <w:rsid w:val="008310E5"/>
    <w:rsid w:val="00832934"/>
    <w:rsid w:val="008409E3"/>
    <w:rsid w:val="00841915"/>
    <w:rsid w:val="00845813"/>
    <w:rsid w:val="008532BE"/>
    <w:rsid w:val="00861A11"/>
    <w:rsid w:val="00864358"/>
    <w:rsid w:val="00867D02"/>
    <w:rsid w:val="00876D60"/>
    <w:rsid w:val="008857BF"/>
    <w:rsid w:val="00891911"/>
    <w:rsid w:val="00897197"/>
    <w:rsid w:val="008A1621"/>
    <w:rsid w:val="008A1992"/>
    <w:rsid w:val="008D3B13"/>
    <w:rsid w:val="008E3A07"/>
    <w:rsid w:val="00906188"/>
    <w:rsid w:val="0091363B"/>
    <w:rsid w:val="00913E6D"/>
    <w:rsid w:val="00915279"/>
    <w:rsid w:val="00925C0B"/>
    <w:rsid w:val="00925D92"/>
    <w:rsid w:val="0093244E"/>
    <w:rsid w:val="00944069"/>
    <w:rsid w:val="00945C52"/>
    <w:rsid w:val="0095570E"/>
    <w:rsid w:val="009557DB"/>
    <w:rsid w:val="009625CF"/>
    <w:rsid w:val="00972F66"/>
    <w:rsid w:val="00977EDE"/>
    <w:rsid w:val="009902E5"/>
    <w:rsid w:val="0099604F"/>
    <w:rsid w:val="009A0BF4"/>
    <w:rsid w:val="009A1F3E"/>
    <w:rsid w:val="009A3912"/>
    <w:rsid w:val="009A7E38"/>
    <w:rsid w:val="009B646E"/>
    <w:rsid w:val="009B781A"/>
    <w:rsid w:val="009B7CA9"/>
    <w:rsid w:val="009C190B"/>
    <w:rsid w:val="009C234E"/>
    <w:rsid w:val="009D0B69"/>
    <w:rsid w:val="009E49AF"/>
    <w:rsid w:val="009F0881"/>
    <w:rsid w:val="009F41E8"/>
    <w:rsid w:val="009F4743"/>
    <w:rsid w:val="00A01EFD"/>
    <w:rsid w:val="00A10706"/>
    <w:rsid w:val="00A12C6A"/>
    <w:rsid w:val="00A1388C"/>
    <w:rsid w:val="00A31B63"/>
    <w:rsid w:val="00A35C38"/>
    <w:rsid w:val="00A40959"/>
    <w:rsid w:val="00A417D3"/>
    <w:rsid w:val="00A51245"/>
    <w:rsid w:val="00A54967"/>
    <w:rsid w:val="00A559C2"/>
    <w:rsid w:val="00A6624D"/>
    <w:rsid w:val="00A73AB3"/>
    <w:rsid w:val="00A91B74"/>
    <w:rsid w:val="00AA275C"/>
    <w:rsid w:val="00AB03C5"/>
    <w:rsid w:val="00AB04C8"/>
    <w:rsid w:val="00AB097B"/>
    <w:rsid w:val="00AB351B"/>
    <w:rsid w:val="00AB632E"/>
    <w:rsid w:val="00AB67CE"/>
    <w:rsid w:val="00AC21EF"/>
    <w:rsid w:val="00AD5CF5"/>
    <w:rsid w:val="00AE29C3"/>
    <w:rsid w:val="00AF4FBC"/>
    <w:rsid w:val="00AF78D4"/>
    <w:rsid w:val="00AF7CE7"/>
    <w:rsid w:val="00AF7FB1"/>
    <w:rsid w:val="00B00E22"/>
    <w:rsid w:val="00B04D9C"/>
    <w:rsid w:val="00B1638B"/>
    <w:rsid w:val="00B271D4"/>
    <w:rsid w:val="00B42131"/>
    <w:rsid w:val="00B624DD"/>
    <w:rsid w:val="00B7171B"/>
    <w:rsid w:val="00B74E40"/>
    <w:rsid w:val="00B75922"/>
    <w:rsid w:val="00B81739"/>
    <w:rsid w:val="00B81884"/>
    <w:rsid w:val="00B85458"/>
    <w:rsid w:val="00BA1A3A"/>
    <w:rsid w:val="00BA729C"/>
    <w:rsid w:val="00BB6199"/>
    <w:rsid w:val="00BC436D"/>
    <w:rsid w:val="00BC57C3"/>
    <w:rsid w:val="00BD6CD7"/>
    <w:rsid w:val="00BE2EBC"/>
    <w:rsid w:val="00BF15EF"/>
    <w:rsid w:val="00C00F49"/>
    <w:rsid w:val="00C0217C"/>
    <w:rsid w:val="00C06DA3"/>
    <w:rsid w:val="00C121FB"/>
    <w:rsid w:val="00C13F1D"/>
    <w:rsid w:val="00C22C1C"/>
    <w:rsid w:val="00C36174"/>
    <w:rsid w:val="00C43DBC"/>
    <w:rsid w:val="00C5125E"/>
    <w:rsid w:val="00C54488"/>
    <w:rsid w:val="00C72DF1"/>
    <w:rsid w:val="00C77A2E"/>
    <w:rsid w:val="00C83EC7"/>
    <w:rsid w:val="00C84BAC"/>
    <w:rsid w:val="00C95495"/>
    <w:rsid w:val="00C964F8"/>
    <w:rsid w:val="00CA013E"/>
    <w:rsid w:val="00CA0CF2"/>
    <w:rsid w:val="00CA5347"/>
    <w:rsid w:val="00CB6EAB"/>
    <w:rsid w:val="00CE237F"/>
    <w:rsid w:val="00CE4D07"/>
    <w:rsid w:val="00CE52DA"/>
    <w:rsid w:val="00CF061B"/>
    <w:rsid w:val="00CF2CEE"/>
    <w:rsid w:val="00D012E8"/>
    <w:rsid w:val="00D01DBB"/>
    <w:rsid w:val="00D11621"/>
    <w:rsid w:val="00D1197F"/>
    <w:rsid w:val="00D318F2"/>
    <w:rsid w:val="00D328A6"/>
    <w:rsid w:val="00D52D81"/>
    <w:rsid w:val="00D5510F"/>
    <w:rsid w:val="00D6230B"/>
    <w:rsid w:val="00D62B19"/>
    <w:rsid w:val="00D63C8B"/>
    <w:rsid w:val="00D6732A"/>
    <w:rsid w:val="00D776D9"/>
    <w:rsid w:val="00D85CE9"/>
    <w:rsid w:val="00D9037C"/>
    <w:rsid w:val="00DC05B7"/>
    <w:rsid w:val="00DD3BBB"/>
    <w:rsid w:val="00DE5ED3"/>
    <w:rsid w:val="00DF661D"/>
    <w:rsid w:val="00E009CF"/>
    <w:rsid w:val="00E02BE7"/>
    <w:rsid w:val="00E06095"/>
    <w:rsid w:val="00E115E7"/>
    <w:rsid w:val="00E12576"/>
    <w:rsid w:val="00E23912"/>
    <w:rsid w:val="00E2762E"/>
    <w:rsid w:val="00E3040A"/>
    <w:rsid w:val="00E355B1"/>
    <w:rsid w:val="00E54C82"/>
    <w:rsid w:val="00E77252"/>
    <w:rsid w:val="00E83D3E"/>
    <w:rsid w:val="00E841F9"/>
    <w:rsid w:val="00EA71FC"/>
    <w:rsid w:val="00EB33D4"/>
    <w:rsid w:val="00ED11F7"/>
    <w:rsid w:val="00ED151A"/>
    <w:rsid w:val="00ED41B8"/>
    <w:rsid w:val="00ED5515"/>
    <w:rsid w:val="00EE2875"/>
    <w:rsid w:val="00EF5DA7"/>
    <w:rsid w:val="00F04983"/>
    <w:rsid w:val="00F069D0"/>
    <w:rsid w:val="00F22911"/>
    <w:rsid w:val="00F242DF"/>
    <w:rsid w:val="00F326A5"/>
    <w:rsid w:val="00F3346B"/>
    <w:rsid w:val="00F334D3"/>
    <w:rsid w:val="00F44A20"/>
    <w:rsid w:val="00F461DB"/>
    <w:rsid w:val="00F47490"/>
    <w:rsid w:val="00F516DB"/>
    <w:rsid w:val="00F51F64"/>
    <w:rsid w:val="00F52717"/>
    <w:rsid w:val="00F60EB4"/>
    <w:rsid w:val="00F647F5"/>
    <w:rsid w:val="00F766CE"/>
    <w:rsid w:val="00F81819"/>
    <w:rsid w:val="00F855C5"/>
    <w:rsid w:val="00F95D7E"/>
    <w:rsid w:val="00FA7D68"/>
    <w:rsid w:val="00FB76BA"/>
    <w:rsid w:val="00FC4AE3"/>
    <w:rsid w:val="00FD65B3"/>
    <w:rsid w:val="00FE330E"/>
    <w:rsid w:val="00FE487F"/>
    <w:rsid w:val="00FF1CC3"/>
    <w:rsid w:val="01522D2C"/>
    <w:rsid w:val="02633072"/>
    <w:rsid w:val="028245C0"/>
    <w:rsid w:val="029F075B"/>
    <w:rsid w:val="036CE806"/>
    <w:rsid w:val="03DFF673"/>
    <w:rsid w:val="04070D73"/>
    <w:rsid w:val="0411D5E8"/>
    <w:rsid w:val="05BE6698"/>
    <w:rsid w:val="0681C530"/>
    <w:rsid w:val="0860D807"/>
    <w:rsid w:val="0931E651"/>
    <w:rsid w:val="0ABD0587"/>
    <w:rsid w:val="0ADC1CCE"/>
    <w:rsid w:val="0D15688B"/>
    <w:rsid w:val="0EE936A9"/>
    <w:rsid w:val="0FF49F5D"/>
    <w:rsid w:val="106B8E21"/>
    <w:rsid w:val="12922B25"/>
    <w:rsid w:val="15220E25"/>
    <w:rsid w:val="15448A7E"/>
    <w:rsid w:val="15D893B5"/>
    <w:rsid w:val="16D40919"/>
    <w:rsid w:val="173CF306"/>
    <w:rsid w:val="173E1554"/>
    <w:rsid w:val="17956C9A"/>
    <w:rsid w:val="179DD0EE"/>
    <w:rsid w:val="17E181C2"/>
    <w:rsid w:val="187E379E"/>
    <w:rsid w:val="18F0E752"/>
    <w:rsid w:val="199B5196"/>
    <w:rsid w:val="1DA1D94E"/>
    <w:rsid w:val="1F51AC78"/>
    <w:rsid w:val="201DB009"/>
    <w:rsid w:val="21304666"/>
    <w:rsid w:val="2149B207"/>
    <w:rsid w:val="22597E65"/>
    <w:rsid w:val="2362A8D9"/>
    <w:rsid w:val="2447E317"/>
    <w:rsid w:val="24DEFB16"/>
    <w:rsid w:val="28FD2DE1"/>
    <w:rsid w:val="29535253"/>
    <w:rsid w:val="29CF4EEF"/>
    <w:rsid w:val="2B94F3DE"/>
    <w:rsid w:val="2C09C7E4"/>
    <w:rsid w:val="2C1D164F"/>
    <w:rsid w:val="2D70F47B"/>
    <w:rsid w:val="2DA30BBD"/>
    <w:rsid w:val="2DF24462"/>
    <w:rsid w:val="31F2582E"/>
    <w:rsid w:val="3253F739"/>
    <w:rsid w:val="32C8CA01"/>
    <w:rsid w:val="33B1B1FA"/>
    <w:rsid w:val="3418DE1F"/>
    <w:rsid w:val="34732125"/>
    <w:rsid w:val="366A0271"/>
    <w:rsid w:val="37394B6C"/>
    <w:rsid w:val="375B9BD8"/>
    <w:rsid w:val="3821F886"/>
    <w:rsid w:val="39484770"/>
    <w:rsid w:val="39C68D19"/>
    <w:rsid w:val="3C379584"/>
    <w:rsid w:val="3DE9A0F1"/>
    <w:rsid w:val="3F59879A"/>
    <w:rsid w:val="428BAA5D"/>
    <w:rsid w:val="42D2ADA3"/>
    <w:rsid w:val="43E453F4"/>
    <w:rsid w:val="44320EE4"/>
    <w:rsid w:val="459E4214"/>
    <w:rsid w:val="463DFDBB"/>
    <w:rsid w:val="4771DAEB"/>
    <w:rsid w:val="4B8D99DB"/>
    <w:rsid w:val="4C3DD4FD"/>
    <w:rsid w:val="4C4AD4C8"/>
    <w:rsid w:val="4C6EC768"/>
    <w:rsid w:val="4CA52F02"/>
    <w:rsid w:val="4F007EB6"/>
    <w:rsid w:val="4F09C989"/>
    <w:rsid w:val="4F394E16"/>
    <w:rsid w:val="4F3C7B0B"/>
    <w:rsid w:val="503E0FD1"/>
    <w:rsid w:val="51DC4E42"/>
    <w:rsid w:val="534DA888"/>
    <w:rsid w:val="53D19233"/>
    <w:rsid w:val="53EF5133"/>
    <w:rsid w:val="553A2390"/>
    <w:rsid w:val="554FBA93"/>
    <w:rsid w:val="55BD5D49"/>
    <w:rsid w:val="576E4835"/>
    <w:rsid w:val="595F31BB"/>
    <w:rsid w:val="59606362"/>
    <w:rsid w:val="5BD947EE"/>
    <w:rsid w:val="5C985165"/>
    <w:rsid w:val="5D5161D3"/>
    <w:rsid w:val="5F3CDB9F"/>
    <w:rsid w:val="6046547A"/>
    <w:rsid w:val="607CAC34"/>
    <w:rsid w:val="6391F480"/>
    <w:rsid w:val="6422B2DC"/>
    <w:rsid w:val="6470B8DE"/>
    <w:rsid w:val="6603AE60"/>
    <w:rsid w:val="683D2F52"/>
    <w:rsid w:val="684CFC95"/>
    <w:rsid w:val="68FAA294"/>
    <w:rsid w:val="6C7D3FD9"/>
    <w:rsid w:val="6CABCE52"/>
    <w:rsid w:val="6CAC2CE9"/>
    <w:rsid w:val="6E544B0F"/>
    <w:rsid w:val="6EB42702"/>
    <w:rsid w:val="702B7E39"/>
    <w:rsid w:val="7069B451"/>
    <w:rsid w:val="70CF949F"/>
    <w:rsid w:val="71999BC4"/>
    <w:rsid w:val="71F26D42"/>
    <w:rsid w:val="73E42E32"/>
    <w:rsid w:val="74074F30"/>
    <w:rsid w:val="74FFBFE0"/>
    <w:rsid w:val="753BBCD8"/>
    <w:rsid w:val="756AC126"/>
    <w:rsid w:val="76952443"/>
    <w:rsid w:val="77B67D95"/>
    <w:rsid w:val="78DC6060"/>
    <w:rsid w:val="78F5F371"/>
    <w:rsid w:val="79954C2E"/>
    <w:rsid w:val="7B8E8624"/>
    <w:rsid w:val="7C0609E4"/>
    <w:rsid w:val="7C869478"/>
    <w:rsid w:val="7C8ACD53"/>
    <w:rsid w:val="7E4C5652"/>
    <w:rsid w:val="7E73BC9A"/>
    <w:rsid w:val="7EA87760"/>
    <w:rsid w:val="7EC5D802"/>
    <w:rsid w:val="7EF68A9E"/>
    <w:rsid w:val="7EFC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F1D992"/>
  <w15:chartTrackingRefBased/>
  <w15:docId w15:val="{A2591D62-F36F-44F3-8592-63CBF4D8A1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C0217C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Tekstpodstawowy21" w:customStyle="1">
    <w:name w:val="Tekst podstawowy 21"/>
    <w:basedOn w:val="Normalny"/>
    <w:rsid w:val="00E841F9"/>
    <w:pPr>
      <w:widowControl w:val="0"/>
      <w:suppressAutoHyphens/>
      <w:spacing w:after="0" w:line="280" w:lineRule="atLeast"/>
    </w:pPr>
    <w:rPr>
      <w:rFonts w:ascii="Arial" w:hAnsi="Arial" w:cs="Arial"/>
      <w:lang w:eastAsia="ar-SA"/>
    </w:rPr>
  </w:style>
  <w:style w:type="paragraph" w:styleId="ListParagraph" w:customStyle="1">
    <w:name w:val="List Paragraph"/>
    <w:basedOn w:val="Normalny"/>
    <w:rsid w:val="00E841F9"/>
    <w:pPr>
      <w:suppressAutoHyphens/>
      <w:spacing w:after="0" w:line="240" w:lineRule="auto"/>
      <w:ind w:left="720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E841F9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locked/>
    <w:rsid w:val="00E841F9"/>
    <w:rPr>
      <w:rFonts w:ascii="Calibri" w:hAnsi="Calibri" w:cs="Calibri"/>
      <w:sz w:val="22"/>
      <w:szCs w:val="22"/>
      <w:lang w:val="pl-PL" w:eastAsia="en-US" w:bidi="ar-SA"/>
    </w:rPr>
  </w:style>
  <w:style w:type="paragraph" w:styleId="Stopka">
    <w:name w:val="footer"/>
    <w:basedOn w:val="Normalny"/>
    <w:link w:val="StopkaZnak"/>
    <w:rsid w:val="00E841F9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locked/>
    <w:rsid w:val="00E841F9"/>
    <w:rPr>
      <w:rFonts w:ascii="Calibri" w:hAnsi="Calibri" w:cs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E841F9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locked/>
    <w:rsid w:val="00E841F9"/>
    <w:rPr>
      <w:rFonts w:ascii="Calibri" w:hAnsi="Calibri" w:cs="Calibri"/>
      <w:lang w:val="pl-PL" w:eastAsia="en-US" w:bidi="ar-SA"/>
    </w:rPr>
  </w:style>
  <w:style w:type="character" w:styleId="Odwoanieprzypisukocowego">
    <w:name w:val="endnote reference"/>
    <w:rsid w:val="00E841F9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E841F9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locked/>
    <w:rsid w:val="00E841F9"/>
    <w:rPr>
      <w:rFonts w:ascii="Calibri" w:hAnsi="Calibri" w:cs="Calibri"/>
      <w:lang w:val="pl-PL" w:eastAsia="en-US" w:bidi="ar-SA"/>
    </w:rPr>
  </w:style>
  <w:style w:type="character" w:styleId="Odwoanieprzypisudolnego">
    <w:name w:val="footnote reference"/>
    <w:rsid w:val="00E841F9"/>
    <w:rPr>
      <w:rFonts w:ascii="Times New Roman" w:hAnsi="Times New Roman"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841F9"/>
    <w:pPr>
      <w:framePr w:hSpace="141" w:wrap="auto" w:hAnchor="margin" w:vAnchor="text" w:y="41"/>
      <w:spacing w:after="0" w:line="240" w:lineRule="auto"/>
    </w:pPr>
    <w:rPr>
      <w:sz w:val="24"/>
      <w:szCs w:val="24"/>
    </w:rPr>
  </w:style>
  <w:style w:type="character" w:styleId="TekstpodstawowyZnak" w:customStyle="1">
    <w:name w:val="Tekst podstawowy Znak"/>
    <w:link w:val="Tekstpodstawowy"/>
    <w:locked/>
    <w:rsid w:val="00E841F9"/>
    <w:rPr>
      <w:rFonts w:ascii="Calibri" w:hAnsi="Calibri" w:cs="Calibri"/>
      <w:sz w:val="24"/>
      <w:szCs w:val="24"/>
      <w:lang w:val="pl-PL" w:eastAsia="en-US" w:bidi="ar-SA"/>
    </w:rPr>
  </w:style>
  <w:style w:type="paragraph" w:styleId="Zwykytekst1" w:customStyle="1">
    <w:name w:val="Zwykły tekst1"/>
    <w:basedOn w:val="Normalny"/>
    <w:rsid w:val="00E841F9"/>
    <w:pPr>
      <w:widowControl w:val="0"/>
      <w:suppressAutoHyphens/>
      <w:spacing w:after="0" w:line="240" w:lineRule="auto"/>
    </w:pPr>
    <w:rPr>
      <w:rFonts w:ascii="Courier New" w:hAnsi="Courier New" w:cs="Courier New"/>
      <w:kern w:val="1"/>
      <w:sz w:val="24"/>
      <w:szCs w:val="24"/>
      <w:lang w:eastAsia="ar-SA"/>
    </w:rPr>
  </w:style>
  <w:style w:type="character" w:styleId="Odwoaniedokomentarza">
    <w:name w:val="annotation reference"/>
    <w:rsid w:val="0058562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85626"/>
    <w:rPr>
      <w:rFonts w:cs="Times New Roman"/>
      <w:sz w:val="20"/>
      <w:szCs w:val="20"/>
      <w:lang w:val="x-none"/>
    </w:rPr>
  </w:style>
  <w:style w:type="character" w:styleId="TekstkomentarzaZnak" w:customStyle="1">
    <w:name w:val="Tekst komentarza Znak"/>
    <w:link w:val="Tekstkomentarza"/>
    <w:rsid w:val="00585626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585626"/>
    <w:rPr>
      <w:b/>
      <w:bCs/>
    </w:rPr>
  </w:style>
  <w:style w:type="character" w:styleId="TematkomentarzaZnak" w:customStyle="1">
    <w:name w:val="Temat komentarza Znak"/>
    <w:link w:val="Tematkomentarza"/>
    <w:rsid w:val="00585626"/>
    <w:rPr>
      <w:rFonts w:ascii="Calibri" w:hAnsi="Calibri" w:cs="Calibri"/>
      <w:b/>
      <w:bCs/>
      <w:lang w:eastAsia="en-US"/>
    </w:rPr>
  </w:style>
  <w:style w:type="paragraph" w:styleId="Tekstdymka">
    <w:name w:val="Balloon Text"/>
    <w:basedOn w:val="Normalny"/>
    <w:link w:val="TekstdymkaZnak"/>
    <w:rsid w:val="00585626"/>
    <w:pPr>
      <w:spacing w:after="0" w:line="240" w:lineRule="auto"/>
    </w:pPr>
    <w:rPr>
      <w:rFonts w:ascii="Segoe UI" w:hAnsi="Segoe UI" w:cs="Times New Roman"/>
      <w:sz w:val="18"/>
      <w:szCs w:val="18"/>
      <w:lang w:val="x-none"/>
    </w:rPr>
  </w:style>
  <w:style w:type="character" w:styleId="TekstdymkaZnak" w:customStyle="1">
    <w:name w:val="Tekst dymka Znak"/>
    <w:link w:val="Tekstdymka"/>
    <w:rsid w:val="00585626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0"/>
    <w:basedOn w:val="Normalny"/>
    <w:uiPriority w:val="34"/>
    <w:qFormat/>
    <w:rsid w:val="00387317"/>
    <w:pPr>
      <w:suppressAutoHyphens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eastAsia="ar-SA"/>
    </w:rPr>
  </w:style>
  <w:style w:type="paragraph" w:styleId="Akapitzlist1" w:customStyle="1">
    <w:name w:val="Akapit z listą1"/>
    <w:basedOn w:val="Normalny"/>
    <w:rsid w:val="008203EB"/>
    <w:pPr>
      <w:suppressAutoHyphens/>
      <w:spacing w:after="0" w:line="240" w:lineRule="auto"/>
      <w:ind w:left="720"/>
      <w:contextualSpacing/>
    </w:pPr>
    <w:rPr>
      <w:rFonts w:ascii="Times New Roman" w:hAnsi="Times New Roman" w:eastAsia="Calibri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9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5C1C7-DF67-4161-BCB6-0035012E1AC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GWO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WYMAGANIA EDUKACYJNE NA POSZCZEGÓLNE OCENY – PROPOZYCJA</dc:title>
  <dc:subject/>
  <dc:creator>renatak</dc:creator>
  <keywords/>
  <dc:description/>
  <lastModifiedBy>JULIA DOBRZENIECKA</lastModifiedBy>
  <revision>3</revision>
  <lastPrinted>2019-07-12T21:14:00.0000000Z</lastPrinted>
  <dcterms:created xsi:type="dcterms:W3CDTF">2026-08-27T17:26:00.0000000Z</dcterms:created>
  <dcterms:modified xsi:type="dcterms:W3CDTF">2026-08-27T17:33:44.5175596Z</dcterms:modified>
</coreProperties>
</file>