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6C4C3B" w:rsidR="006C4C3B" w:rsidP="006C4C3B" w:rsidRDefault="006C4C3B" w14:paraId="606FDE40" wp14:textId="609883F9">
      <w:pPr>
        <w:spacing w:after="0"/>
        <w:rPr>
          <w:rFonts w:cs="Calibri"/>
          <w:sz w:val="28"/>
          <w:szCs w:val="28"/>
        </w:rPr>
      </w:pPr>
      <w:bookmarkStart w:name="_Hlk172842122" w:id="0"/>
      <w:r w:rsidRPr="04C4DC6E" w:rsidR="006C4C3B">
        <w:rPr>
          <w:rFonts w:cs="Calibri"/>
          <w:b w:val="1"/>
          <w:bCs w:val="1"/>
          <w:sz w:val="28"/>
          <w:szCs w:val="28"/>
        </w:rPr>
        <w:t xml:space="preserve">Wymagania na oceny </w:t>
      </w:r>
      <w:r w:rsidRPr="04C4DC6E" w:rsidR="006C4C3B">
        <w:rPr>
          <w:rFonts w:cs="Calibri"/>
          <w:b w:val="1"/>
          <w:bCs w:val="1"/>
          <w:color w:val="000000" w:themeColor="text1" w:themeTint="FF" w:themeShade="FF"/>
          <w:sz w:val="28"/>
          <w:szCs w:val="28"/>
        </w:rPr>
        <w:t>do historii dla szkoły podstawowej</w:t>
      </w:r>
      <w:r w:rsidRPr="04C4DC6E" w:rsidR="006C4C3B">
        <w:rPr>
          <w:rFonts w:cs="Calibri"/>
          <w:b w:val="1"/>
          <w:bCs w:val="1"/>
          <w:sz w:val="28"/>
          <w:szCs w:val="28"/>
        </w:rPr>
        <w:t xml:space="preserve"> „Wczoraj i dziś” kl. </w:t>
      </w:r>
      <w:r w:rsidRPr="04C4DC6E" w:rsidR="006C4C3B">
        <w:rPr>
          <w:rFonts w:cs="Calibri"/>
          <w:b w:val="1"/>
          <w:bCs w:val="1"/>
          <w:sz w:val="28"/>
          <w:szCs w:val="28"/>
        </w:rPr>
        <w:t>4</w:t>
      </w:r>
      <w:r w:rsidRPr="04C4DC6E" w:rsidR="7A870FEA">
        <w:rPr>
          <w:rFonts w:cs="Calibri"/>
          <w:b w:val="1"/>
          <w:bCs w:val="1"/>
          <w:sz w:val="28"/>
          <w:szCs w:val="28"/>
        </w:rPr>
        <w:t xml:space="preserve"> HISTORIA</w:t>
      </w:r>
    </w:p>
    <w:p xmlns:wp14="http://schemas.microsoft.com/office/word/2010/wordml" w:rsidRPr="006C4C3B" w:rsidR="006C4C3B" w:rsidP="006C4C3B" w:rsidRDefault="006C4C3B" w14:paraId="39F5968C" wp14:textId="77777777">
      <w:pPr>
        <w:spacing w:after="0"/>
        <w:rPr>
          <w:rFonts w:cs="Calibri"/>
        </w:rPr>
      </w:pPr>
      <w:r w:rsidRPr="006C4C3B">
        <w:rPr>
          <w:rStyle w:val="ui-provider"/>
          <w:rFonts w:cs="Calibri"/>
        </w:rPr>
        <w:t xml:space="preserve">Wymagania na oceny uwzględniają zapisy podstawy programowej </w:t>
      </w:r>
      <w:r w:rsidR="00155324">
        <w:t>ogłoszonej rozporządzeniem</w:t>
      </w:r>
      <w:r w:rsidRPr="00656CC6" w:rsidR="00155324">
        <w:t xml:space="preserve"> Ministra Edukacji z dnia 11 marca 2026 r.</w:t>
      </w:r>
      <w:r w:rsidR="00155324">
        <w:t xml:space="preserve"> </w:t>
      </w:r>
      <w:r w:rsidRPr="001851BB" w:rsidR="00155324">
        <w:t>w sprawie podstawy programowej wychowania przedszkolnego oraz podstawy programowej kształcenia ogólnego dla szkoły podstawowej</w:t>
      </w:r>
      <w:r w:rsidR="00155324">
        <w:t>.</w:t>
      </w:r>
    </w:p>
    <w:bookmarkEnd w:id="0"/>
    <w:p xmlns:wp14="http://schemas.microsoft.com/office/word/2010/wordml" w:rsidR="00155324" w:rsidP="00155324" w:rsidRDefault="00155324" w14:paraId="672A6659" wp14:textId="77777777">
      <w:pPr>
        <w:spacing w:after="0"/>
      </w:pPr>
    </w:p>
    <w:p w:rsidR="04C4DC6E" w:rsidP="04C4DC6E" w:rsidRDefault="04C4DC6E" w14:paraId="7AB73F4F" w14:textId="4005F77B">
      <w:pPr>
        <w:pStyle w:val="Normalny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</w:p>
    <w:p xmlns:wp14="http://schemas.microsoft.com/office/word/2010/wordml" w:rsidRPr="002627BB" w:rsidR="003B5A93" w:rsidP="00156589" w:rsidRDefault="003B5A93" w14:paraId="0A37501D" wp14:textId="77777777">
      <w:pPr>
        <w:spacing w:after="0"/>
        <w:rPr>
          <w:rFonts w:cs="Calibri"/>
          <w:sz w:val="20"/>
          <w:szCs w:val="20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126"/>
        <w:gridCol w:w="284"/>
        <w:gridCol w:w="2126"/>
        <w:gridCol w:w="2126"/>
        <w:gridCol w:w="2126"/>
      </w:tblGrid>
      <w:tr xmlns:wp14="http://schemas.microsoft.com/office/word/2010/wordml" w:rsidRPr="002627BB" w:rsidR="00EA49F4" w:rsidTr="009F5AAD" w14:paraId="4F82ABF6" wp14:textId="77777777">
        <w:trPr>
          <w:trHeight w:val="345"/>
        </w:trPr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EAAAA"/>
            <w:vAlign w:val="center"/>
            <w:hideMark/>
          </w:tcPr>
          <w:p w:rsidRPr="002627BB" w:rsidR="00EA49F4" w:rsidP="00156589" w:rsidRDefault="00EA49F4" w14:paraId="0127045A" wp14:textId="77777777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EAAAA"/>
            <w:vAlign w:val="center"/>
            <w:hideMark/>
          </w:tcPr>
          <w:p w:rsidRPr="00FC7989" w:rsidR="00EA49F4" w:rsidP="00156589" w:rsidRDefault="00EA49F4" w14:paraId="41F31BF0" wp14:textId="77777777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FC7989">
              <w:rPr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AAAA"/>
            <w:vAlign w:val="center"/>
            <w:hideMark/>
          </w:tcPr>
          <w:p w:rsidRPr="002627BB" w:rsidR="00EA49F4" w:rsidP="00156589" w:rsidRDefault="00EA49F4" w14:paraId="48637B0C" wp14:textId="77777777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Wymagania na poszczególne oceny</w:t>
            </w:r>
          </w:p>
        </w:tc>
      </w:tr>
      <w:tr xmlns:wp14="http://schemas.microsoft.com/office/word/2010/wordml" w:rsidRPr="002627BB" w:rsidR="00EA49F4" w:rsidTr="009F5AAD" w14:paraId="694556EC" wp14:textId="77777777">
        <w:trPr>
          <w:trHeight w:val="465"/>
        </w:trPr>
        <w:tc>
          <w:tcPr>
            <w:tcW w:w="1440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EAAAA"/>
            <w:vAlign w:val="center"/>
            <w:hideMark/>
          </w:tcPr>
          <w:p w:rsidRPr="002627BB" w:rsidR="00EA49F4" w:rsidP="00156589" w:rsidRDefault="00EA49F4" w14:paraId="5DAB6C7B" wp14:textId="77777777">
            <w:pPr>
              <w:spacing w:after="0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EAAAA"/>
            <w:vAlign w:val="center"/>
            <w:hideMark/>
          </w:tcPr>
          <w:p w:rsidRPr="00FC7989" w:rsidR="00EA49F4" w:rsidP="00156589" w:rsidRDefault="00EA49F4" w14:paraId="02EB378F" wp14:textId="77777777">
            <w:pPr>
              <w:spacing w:after="0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EAAAA"/>
            <w:vAlign w:val="center"/>
            <w:hideMark/>
          </w:tcPr>
          <w:p w:rsidRPr="002627BB" w:rsidR="00EA49F4" w:rsidP="00156589" w:rsidRDefault="00EA49F4" w14:paraId="34EC2D50" wp14:textId="77777777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EAAAA"/>
            <w:vAlign w:val="center"/>
            <w:hideMark/>
          </w:tcPr>
          <w:p w:rsidRPr="002627BB" w:rsidR="00EA49F4" w:rsidP="00156589" w:rsidRDefault="00EA49F4" w14:paraId="75037564" wp14:textId="77777777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EAAAA"/>
            <w:vAlign w:val="center"/>
            <w:hideMark/>
          </w:tcPr>
          <w:p w:rsidRPr="002627BB" w:rsidR="00EA49F4" w:rsidP="00156589" w:rsidRDefault="00EA49F4" w14:paraId="40910A6D" wp14:textId="77777777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EAAAA"/>
            <w:vAlign w:val="center"/>
            <w:hideMark/>
          </w:tcPr>
          <w:p w:rsidRPr="002627BB" w:rsidR="00EA49F4" w:rsidP="00156589" w:rsidRDefault="00EA49F4" w14:paraId="458B861A" wp14:textId="77777777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AAAA"/>
            <w:vAlign w:val="center"/>
            <w:hideMark/>
          </w:tcPr>
          <w:p w:rsidRPr="002627BB" w:rsidR="00EA49F4" w:rsidP="00156589" w:rsidRDefault="00EA49F4" w14:paraId="03447C92" wp14:textId="77777777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celująca</w:t>
            </w:r>
          </w:p>
        </w:tc>
      </w:tr>
      <w:tr xmlns:wp14="http://schemas.microsoft.com/office/word/2010/wordml" w:rsidRPr="002627BB" w:rsidR="00D01951" w:rsidTr="009F5AAD" w14:paraId="74C92839" wp14:textId="77777777">
        <w:trPr>
          <w:trHeight w:val="465"/>
        </w:trPr>
        <w:tc>
          <w:tcPr>
            <w:tcW w:w="146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:rsidRPr="00AF1BE0" w:rsidR="00D01951" w:rsidP="00156589" w:rsidRDefault="00D01951" w14:paraId="22BD99C5" wp14:textId="77777777">
            <w:pPr>
              <w:snapToGrid w:val="0"/>
              <w:spacing w:after="0"/>
              <w:jc w:val="center"/>
              <w:rPr>
                <w:b/>
              </w:rPr>
            </w:pPr>
            <w:r w:rsidRPr="00AF1BE0">
              <w:rPr>
                <w:b/>
              </w:rPr>
              <w:t xml:space="preserve">Rozdział </w:t>
            </w:r>
            <w:r w:rsidR="00AF1BE0">
              <w:rPr>
                <w:b/>
              </w:rPr>
              <w:t>I</w:t>
            </w:r>
            <w:r w:rsidRPr="00AF1BE0">
              <w:rPr>
                <w:b/>
              </w:rPr>
              <w:t xml:space="preserve">. </w:t>
            </w:r>
            <w:r w:rsidRPr="00AF1BE0" w:rsidR="00D052B2">
              <w:rPr>
                <w:b/>
              </w:rPr>
              <w:t>Z historią na Ty</w:t>
            </w:r>
          </w:p>
        </w:tc>
      </w:tr>
      <w:tr xmlns:wp14="http://schemas.microsoft.com/office/word/2010/wordml" w:rsidRPr="00AA36C3" w:rsidR="00215775" w:rsidTr="009B67E8" w14:paraId="4109F2CD" wp14:textId="77777777">
        <w:trPr>
          <w:trHeight w:val="1800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215775" w14:paraId="083D4F8D" wp14:textId="77777777">
            <w:pPr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1. Pierwsza lekcja historii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97721F" w:rsidP="004303C4" w:rsidRDefault="0097721F" w14:paraId="7D0A896D" wp14:textId="77777777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różne znaczenia słowa historia (opowieść, przeszłość, nauka)</w:t>
            </w:r>
          </w:p>
          <w:p w:rsidRPr="00BF0799" w:rsidR="00215775" w:rsidP="004303C4" w:rsidRDefault="00215775" w14:paraId="442E3376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jako nauka o</w:t>
            </w:r>
            <w:r w:rsidRPr="00BF0799" w:rsidR="00AA36C3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przeszłości</w:t>
            </w:r>
          </w:p>
          <w:p w:rsidRPr="00BF0799" w:rsidR="0097721F" w:rsidP="004303C4" w:rsidRDefault="0097721F" w14:paraId="5AC2284F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a baśnie i</w:t>
            </w:r>
            <w:r w:rsidRPr="00BF0799" w:rsidR="00AA36C3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legendy</w:t>
            </w:r>
          </w:p>
          <w:p w:rsidRPr="00BF0799" w:rsidR="0097721F" w:rsidP="004303C4" w:rsidRDefault="0097721F" w14:paraId="40EAFA48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dlaczego warto uczyć się historii i czego uczymy się na historii,</w:t>
            </w:r>
          </w:p>
          <w:p w:rsidRPr="00BF0799" w:rsidR="00215775" w:rsidP="004303C4" w:rsidRDefault="00215775" w14:paraId="7A2D681E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znaczenie </w:t>
            </w:r>
            <w:r w:rsidRPr="00BF0799" w:rsidR="00B806FE">
              <w:rPr>
                <w:rFonts w:cs="Calibri"/>
                <w:sz w:val="20"/>
                <w:szCs w:val="20"/>
              </w:rPr>
              <w:t>pojęć</w:t>
            </w:r>
            <w:r w:rsidRPr="00BF0799">
              <w:rPr>
                <w:rFonts w:cs="Calibri"/>
                <w:sz w:val="20"/>
                <w:szCs w:val="20"/>
              </w:rPr>
              <w:t>: przeszłość, baśń, legenda, historia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215775" w:rsidP="004303C4" w:rsidRDefault="00F40217" w14:paraId="50776C42" wp14:textId="77777777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</w:t>
            </w:r>
            <w:r w:rsidRPr="00BF0799" w:rsidR="00215775">
              <w:rPr>
                <w:rFonts w:cs="Calibri"/>
                <w:sz w:val="20"/>
                <w:szCs w:val="20"/>
              </w:rPr>
              <w:t xml:space="preserve"> nauczyciela posługuje się </w:t>
            </w:r>
            <w:r w:rsidRPr="00BF0799" w:rsidR="00B806FE">
              <w:rPr>
                <w:rFonts w:cs="Calibri"/>
                <w:sz w:val="20"/>
                <w:szCs w:val="20"/>
              </w:rPr>
              <w:t>pojęciami</w:t>
            </w:r>
            <w:r w:rsidRPr="00BF0799" w:rsidR="00215775">
              <w:rPr>
                <w:rFonts w:cs="Calibri"/>
                <w:sz w:val="20"/>
                <w:szCs w:val="20"/>
              </w:rPr>
              <w:t>: historia, przeszłość</w:t>
            </w:r>
          </w:p>
          <w:p w:rsidRPr="00BF0799" w:rsidR="00215775" w:rsidP="004303C4" w:rsidRDefault="00215775" w14:paraId="23A0476F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</w:t>
            </w:r>
            <w:r w:rsidRPr="00BF0799" w:rsidR="004330DA">
              <w:rPr>
                <w:rFonts w:cs="Calibri"/>
                <w:sz w:val="20"/>
                <w:szCs w:val="20"/>
              </w:rPr>
              <w:t>d</w:t>
            </w:r>
            <w:r w:rsidRPr="00BF0799">
              <w:rPr>
                <w:rFonts w:cs="Calibri"/>
                <w:sz w:val="20"/>
                <w:szCs w:val="20"/>
              </w:rPr>
              <w:t>różnia przeszłość od współczesności</w:t>
            </w:r>
          </w:p>
          <w:p w:rsidRPr="000E35E9" w:rsidR="00215775" w:rsidP="000E35E9" w:rsidRDefault="00215775" w14:paraId="2756FCAD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krótko scharakte</w:t>
            </w:r>
            <w:r w:rsidRPr="00BF0799">
              <w:rPr>
                <w:rFonts w:cs="Calibri"/>
                <w:sz w:val="20"/>
                <w:szCs w:val="20"/>
              </w:rPr>
              <w:softHyphen/>
            </w:r>
            <w:r w:rsidRPr="00BF0799">
              <w:rPr>
                <w:rFonts w:cs="Calibri"/>
                <w:sz w:val="20"/>
                <w:szCs w:val="20"/>
              </w:rPr>
              <w:t xml:space="preserve">ryzować, </w:t>
            </w:r>
            <w:r w:rsidRPr="00BF0799" w:rsidR="008B7D35">
              <w:rPr>
                <w:rFonts w:cs="Calibri"/>
                <w:sz w:val="20"/>
                <w:szCs w:val="20"/>
              </w:rPr>
              <w:t xml:space="preserve">czym </w:t>
            </w:r>
            <w:r w:rsidRPr="00BF0799">
              <w:rPr>
                <w:rFonts w:cs="Calibri"/>
                <w:sz w:val="20"/>
                <w:szCs w:val="20"/>
              </w:rPr>
              <w:t>są baśnie i</w:t>
            </w:r>
            <w:r w:rsidRPr="00BF0799" w:rsidR="00925DFE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legendy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215775" w:rsidP="004303C4" w:rsidRDefault="00215775" w14:paraId="515C43D0" wp14:textId="77777777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poprawnie posługuje się </w:t>
            </w:r>
            <w:r w:rsidRPr="00BF0799" w:rsidR="00B806FE">
              <w:rPr>
                <w:rFonts w:cs="Calibri"/>
                <w:sz w:val="20"/>
                <w:szCs w:val="20"/>
              </w:rPr>
              <w:t>pojęciami</w:t>
            </w:r>
            <w:r w:rsidRPr="00BF0799">
              <w:rPr>
                <w:rFonts w:cs="Calibri"/>
                <w:sz w:val="20"/>
                <w:szCs w:val="20"/>
              </w:rPr>
              <w:t xml:space="preserve">: </w:t>
            </w:r>
            <w:r w:rsidRPr="00BF0799" w:rsidR="00567F3C">
              <w:rPr>
                <w:rFonts w:cs="Calibri"/>
                <w:sz w:val="20"/>
                <w:szCs w:val="20"/>
              </w:rPr>
              <w:t>historia</w:t>
            </w:r>
            <w:r w:rsidRPr="00BF0799" w:rsidR="00F40217">
              <w:rPr>
                <w:rFonts w:cs="Calibri"/>
                <w:sz w:val="20"/>
                <w:szCs w:val="20"/>
              </w:rPr>
              <w:t>,</w:t>
            </w:r>
            <w:r w:rsidRPr="00BF0799" w:rsidR="00567F3C">
              <w:rPr>
                <w:rFonts w:cs="Calibri"/>
                <w:sz w:val="20"/>
                <w:szCs w:val="20"/>
              </w:rPr>
              <w:t xml:space="preserve"> baśń</w:t>
            </w:r>
            <w:r w:rsidRPr="00BF0799" w:rsidR="00F40217">
              <w:rPr>
                <w:rFonts w:cs="Calibri"/>
                <w:sz w:val="20"/>
                <w:szCs w:val="20"/>
              </w:rPr>
              <w:t>,</w:t>
            </w:r>
            <w:r w:rsidRPr="00BF0799" w:rsidR="00567F3C">
              <w:rPr>
                <w:rFonts w:cs="Calibri"/>
                <w:sz w:val="20"/>
                <w:szCs w:val="20"/>
              </w:rPr>
              <w:t xml:space="preserve"> legenda</w:t>
            </w:r>
          </w:p>
          <w:p w:rsidR="000E35E9" w:rsidP="004303C4" w:rsidRDefault="00AA36C3" w14:paraId="3A1D8A0A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</w:t>
            </w:r>
            <w:r w:rsidRPr="00BF0799" w:rsidR="00215775">
              <w:rPr>
                <w:rFonts w:cs="Calibri"/>
                <w:sz w:val="20"/>
                <w:szCs w:val="20"/>
              </w:rPr>
              <w:t xml:space="preserve"> przykłady postaci legendarnych i histo</w:t>
            </w:r>
            <w:r w:rsidRPr="00BF0799" w:rsidR="00215775">
              <w:rPr>
                <w:rFonts w:cs="Calibri"/>
                <w:sz w:val="20"/>
                <w:szCs w:val="20"/>
              </w:rPr>
              <w:softHyphen/>
            </w:r>
            <w:r w:rsidRPr="00BF0799" w:rsidR="00215775">
              <w:rPr>
                <w:rFonts w:cs="Calibri"/>
                <w:sz w:val="20"/>
                <w:szCs w:val="20"/>
              </w:rPr>
              <w:t>rycznych</w:t>
            </w:r>
            <w:r w:rsidRPr="00BF0799" w:rsidR="000E35E9">
              <w:rPr>
                <w:rFonts w:cs="Calibri"/>
                <w:sz w:val="20"/>
                <w:szCs w:val="20"/>
              </w:rPr>
              <w:t xml:space="preserve"> </w:t>
            </w:r>
          </w:p>
          <w:p w:rsidRPr="00BF0799" w:rsidR="00215775" w:rsidP="004303C4" w:rsidRDefault="000E35E9" w14:paraId="54C50F26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przedstawia, czym zajmują się historycy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567F3C" w:rsidP="004303C4" w:rsidRDefault="00567F3C" w14:paraId="1174B510" wp14:textId="77777777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czym jest historia i dlaczego ją poznajemy</w:t>
            </w:r>
          </w:p>
          <w:p w:rsidRPr="00BF0799" w:rsidR="00215775" w:rsidP="004303C4" w:rsidRDefault="00567F3C" w14:paraId="2D53D2FB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wskazać elementy prawdziwe i</w:t>
            </w:r>
            <w:r w:rsidRPr="00BF0799" w:rsidR="00925DFE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fikcyjne w</w:t>
            </w:r>
            <w:r w:rsidRPr="00BF0799" w:rsidR="00925DFE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opowieściach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E26AAB" w:rsidP="004303C4" w:rsidRDefault="00E26AAB" w14:paraId="3F8A0E09" wp14:textId="77777777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 znaczenie uczenia się historii dla współczesnego życia</w:t>
            </w:r>
          </w:p>
          <w:p w:rsidRPr="00BF0799" w:rsidR="00E26AAB" w:rsidP="004303C4" w:rsidRDefault="00E26AAB" w14:paraId="22E23726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odróżnia historię od fikcji literackiej</w:t>
            </w:r>
          </w:p>
          <w:p w:rsidRPr="00BF0799" w:rsidR="00215775" w:rsidP="004303C4" w:rsidRDefault="00E26AAB" w14:paraId="3AB9B2B9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legend i baśni oraz wskazuje ich cechy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15775" w:rsidP="004303C4" w:rsidRDefault="00E26AAB" w14:paraId="2F04CED4" wp14:textId="77777777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samodzielnie i trafnie analizuje różnice między historią, legendą </w:t>
            </w:r>
            <w:r w:rsidRPr="00BF0799" w:rsidR="004330DA">
              <w:rPr>
                <w:rFonts w:cs="Calibri"/>
                <w:sz w:val="20"/>
                <w:szCs w:val="20"/>
              </w:rPr>
              <w:t>a</w:t>
            </w:r>
            <w:r w:rsidRPr="00BF0799">
              <w:rPr>
                <w:rFonts w:cs="Calibri"/>
                <w:sz w:val="20"/>
                <w:szCs w:val="20"/>
              </w:rPr>
              <w:t xml:space="preserve"> fikcją</w:t>
            </w:r>
            <w:r w:rsidRPr="00BF0799" w:rsidR="00DF5265">
              <w:rPr>
                <w:rFonts w:cs="Calibri"/>
                <w:sz w:val="20"/>
                <w:szCs w:val="20"/>
              </w:rPr>
              <w:t xml:space="preserve"> literacką</w:t>
            </w:r>
          </w:p>
          <w:p w:rsidRPr="00BF0799" w:rsidR="00E26AAB" w:rsidP="004303C4" w:rsidRDefault="00E26AAB" w14:paraId="69672748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porównuje różne formy przekazywania wiedzy o przeszłości (historia, opowieści, legendy)</w:t>
            </w:r>
          </w:p>
          <w:p w:rsidRPr="00BF0799" w:rsidR="00E26AAB" w:rsidP="004303C4" w:rsidRDefault="00E26AAB" w14:paraId="6A05A809" wp14:textId="77777777">
            <w:pPr>
              <w:spacing w:before="40" w:after="40"/>
              <w:rPr>
                <w:rFonts w:cs="Calibri"/>
                <w:sz w:val="20"/>
                <w:szCs w:val="20"/>
              </w:rPr>
            </w:pPr>
          </w:p>
        </w:tc>
      </w:tr>
      <w:tr xmlns:wp14="http://schemas.microsoft.com/office/word/2010/wordml" w:rsidRPr="00AA36C3" w:rsidR="00215775" w:rsidTr="009B67E8" w14:paraId="71808063" wp14:textId="77777777">
        <w:trPr>
          <w:trHeight w:val="1800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F0799" w:rsidR="00215775" w:rsidP="004303C4" w:rsidRDefault="00A36A7F" w14:paraId="1D51005F" wp14:textId="77777777">
            <w:pPr>
              <w:spacing w:before="40" w:after="40"/>
              <w:rPr>
                <w:rFonts w:cs="Calibri"/>
                <w:color w:val="FF0000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2</w:t>
            </w:r>
            <w:r w:rsidRPr="00BF0799" w:rsidR="00215775">
              <w:rPr>
                <w:rFonts w:cs="Calibri"/>
                <w:sz w:val="20"/>
                <w:szCs w:val="20"/>
                <w:lang w:eastAsia="pl-PL"/>
              </w:rPr>
              <w:t>. Historia – nauka o</w:t>
            </w:r>
            <w:r w:rsidRPr="00BF0799" w:rsidR="00925DFE">
              <w:rPr>
                <w:rFonts w:cs="Calibri"/>
                <w:sz w:val="20"/>
                <w:szCs w:val="20"/>
                <w:lang w:eastAsia="pl-PL"/>
              </w:rPr>
              <w:t> </w:t>
            </w:r>
            <w:r w:rsidRPr="00BF0799" w:rsidR="00215775">
              <w:rPr>
                <w:rFonts w:cs="Calibri"/>
                <w:sz w:val="20"/>
                <w:szCs w:val="20"/>
                <w:lang w:eastAsia="pl-PL"/>
              </w:rPr>
              <w:t>przeszłości</w:t>
            </w:r>
            <w:r w:rsidRPr="00BF0799" w:rsidR="00215775">
              <w:rPr>
                <w:rFonts w:cs="Calibri"/>
                <w:sz w:val="20"/>
                <w:szCs w:val="20"/>
              </w:rPr>
              <w:t xml:space="preserve"> </w:t>
            </w:r>
          </w:p>
          <w:p w:rsidRPr="00BF0799" w:rsidR="00215775" w:rsidP="004303C4" w:rsidRDefault="00215775" w14:paraId="5A39BBE3" wp14:textId="7777777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D760BD" w:rsidP="004303C4" w:rsidRDefault="00D760BD" w14:paraId="2E0CA3DD" wp14:textId="77777777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źródła historyczne, ich przykłady oraz podział</w:t>
            </w:r>
          </w:p>
          <w:p w:rsidRPr="00BF0799" w:rsidR="00F206C1" w:rsidP="004303C4" w:rsidRDefault="00F206C1" w14:paraId="214C062E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a archeologia</w:t>
            </w:r>
          </w:p>
          <w:p w:rsidRPr="00BF0799" w:rsidR="00215775" w:rsidP="004303C4" w:rsidRDefault="00F206C1" w14:paraId="34DDA3D6" wp14:textId="7777777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metody badania wiarygodności źródeł</w:t>
            </w:r>
          </w:p>
          <w:p w:rsidRPr="00BF0799" w:rsidR="00D760BD" w:rsidP="004303C4" w:rsidRDefault="00D760BD" w14:paraId="7FC48778" wp14:textId="7777777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związki </w:t>
            </w:r>
            <w:proofErr w:type="spellStart"/>
            <w:r w:rsidRPr="00BF0799">
              <w:rPr>
                <w:rFonts w:cs="Calibri"/>
                <w:sz w:val="20"/>
                <w:szCs w:val="20"/>
              </w:rPr>
              <w:t>przyczynowo-skutkowe</w:t>
            </w:r>
            <w:proofErr w:type="spellEnd"/>
          </w:p>
          <w:p w:rsidRPr="00BF0799" w:rsidR="00D760BD" w:rsidP="004303C4" w:rsidRDefault="00D760BD" w14:paraId="1D4A121F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źródło historyczne, archeologia, przyczyna, skutek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215775" w:rsidP="004303C4" w:rsidRDefault="00F40217" w14:paraId="7AD97E0E" wp14:textId="77777777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</w:t>
            </w:r>
            <w:r w:rsidRPr="00BF0799" w:rsidR="00215775">
              <w:rPr>
                <w:rFonts w:cs="Calibri"/>
                <w:sz w:val="20"/>
                <w:szCs w:val="20"/>
              </w:rPr>
              <w:t xml:space="preserve"> nauczyciela posługuje się </w:t>
            </w:r>
            <w:r w:rsidRPr="00BF0799" w:rsidR="00B806FE">
              <w:rPr>
                <w:rFonts w:cs="Calibri"/>
                <w:sz w:val="20"/>
                <w:szCs w:val="20"/>
              </w:rPr>
              <w:t>pojęciami</w:t>
            </w:r>
            <w:r w:rsidRPr="00BF0799" w:rsidR="00215775">
              <w:rPr>
                <w:rFonts w:cs="Calibri"/>
                <w:sz w:val="20"/>
                <w:szCs w:val="20"/>
              </w:rPr>
              <w:t xml:space="preserve">: </w:t>
            </w:r>
            <w:r w:rsidRPr="00BF0799" w:rsidR="004453A5">
              <w:rPr>
                <w:rFonts w:cs="Calibri"/>
                <w:sz w:val="20"/>
                <w:szCs w:val="20"/>
              </w:rPr>
              <w:t>archeologia</w:t>
            </w:r>
            <w:r w:rsidRPr="00BF0799">
              <w:rPr>
                <w:rFonts w:cs="Calibri"/>
                <w:sz w:val="20"/>
                <w:szCs w:val="20"/>
              </w:rPr>
              <w:t>,</w:t>
            </w:r>
            <w:r w:rsidRPr="00BF0799" w:rsidR="004453A5">
              <w:rPr>
                <w:rFonts w:cs="Calibri"/>
                <w:sz w:val="20"/>
                <w:szCs w:val="20"/>
              </w:rPr>
              <w:t xml:space="preserve"> źródła historyczne</w:t>
            </w:r>
          </w:p>
          <w:p w:rsidRPr="00BF0799" w:rsidR="00215775" w:rsidP="004303C4" w:rsidRDefault="00A36A7F" w14:paraId="05950E4A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rozumie, że źródła nie zawsze mówią prawdę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215775" w:rsidP="004303C4" w:rsidRDefault="00215775" w14:paraId="272430AB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rozróżnia pracę historyków i archeologów</w:t>
            </w:r>
          </w:p>
          <w:p w:rsidRPr="00BF0799" w:rsidR="00215775" w:rsidP="004303C4" w:rsidRDefault="00215775" w14:paraId="716B875D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czym są przyczyny i skutki</w:t>
            </w:r>
          </w:p>
          <w:p w:rsidRPr="000E35E9" w:rsidR="00215775" w:rsidP="000E35E9" w:rsidRDefault="00215775" w14:paraId="5BC0FD39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dokonuje podstawowego podziału źródeł </w:t>
            </w:r>
            <w:r w:rsidRPr="00BF0799" w:rsidR="004453A5">
              <w:rPr>
                <w:rFonts w:cs="Calibri"/>
                <w:sz w:val="20"/>
                <w:szCs w:val="20"/>
              </w:rPr>
              <w:t>historycznych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F3755A" w:rsidP="004303C4" w:rsidRDefault="00F3755A" w14:paraId="6A0CB6F6" wp14:textId="77777777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rozumie różnicę między historią a</w:t>
            </w:r>
            <w:r w:rsid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archeologią</w:t>
            </w:r>
          </w:p>
          <w:p w:rsidRPr="00BF0799" w:rsidR="006158D6" w:rsidP="004303C4" w:rsidRDefault="00215775" w14:paraId="6552D4FF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wskazuje różne przykłady materialnych źródeł pisanych i </w:t>
            </w:r>
            <w:r w:rsidRPr="00BF0799" w:rsidR="006158D6">
              <w:rPr>
                <w:rFonts w:cs="Calibri"/>
                <w:sz w:val="20"/>
                <w:szCs w:val="20"/>
              </w:rPr>
              <w:t>niepisanych</w:t>
            </w:r>
          </w:p>
          <w:p w:rsidRPr="00BF0799" w:rsidR="00215775" w:rsidP="004303C4" w:rsidRDefault="000E35E9" w14:paraId="4D5A121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 pomocą nauczyciela ocenia, czy źródło jest </w:t>
            </w:r>
            <w:r>
              <w:rPr>
                <w:rFonts w:cs="Calibri"/>
                <w:sz w:val="20"/>
                <w:szCs w:val="20"/>
              </w:rPr>
              <w:t>wiarygodne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F3755A" w:rsidP="004303C4" w:rsidRDefault="00215775" w14:paraId="10C36CA9" wp14:textId="77777777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omawia rolę źródeł historycznych w</w:t>
            </w:r>
            <w:r w:rsidRPr="00BF0799" w:rsidR="00925DFE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procesie poznawania dziejów</w:t>
            </w:r>
          </w:p>
          <w:p w:rsidRPr="00BF0799" w:rsidR="008B7D35" w:rsidP="004303C4" w:rsidRDefault="000E35E9" w14:paraId="6324FCC1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dzieli źródła pisane i niepisane</w:t>
            </w:r>
            <w:r w:rsidRPr="00BF0799" w:rsidR="008B7D35">
              <w:rPr>
                <w:rFonts w:cs="Calibri"/>
                <w:sz w:val="20"/>
                <w:szCs w:val="20"/>
              </w:rPr>
              <w:t xml:space="preserve"> na podkategorie</w:t>
            </w:r>
          </w:p>
          <w:p w:rsidRPr="00BF0799" w:rsidR="00215775" w:rsidP="004303C4" w:rsidRDefault="00F3755A" w14:paraId="165931B0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jak sprawdza się wiarygodność źródeł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15775" w:rsidP="004303C4" w:rsidRDefault="00A36A7F" w14:paraId="2921286F" wp14:textId="77777777">
            <w:pPr>
              <w:numPr>
                <w:ilvl w:val="0"/>
                <w:numId w:val="2"/>
              </w:numPr>
              <w:spacing w:before="40" w:after="40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samodzielnie </w:t>
            </w:r>
            <w:r w:rsidRPr="00BF0799" w:rsidR="00F3755A">
              <w:rPr>
                <w:rFonts w:cs="Calibri"/>
                <w:sz w:val="20"/>
                <w:szCs w:val="20"/>
              </w:rPr>
              <w:t xml:space="preserve">ocenia wiarygodność </w:t>
            </w:r>
            <w:r w:rsidRPr="00BF0799">
              <w:rPr>
                <w:rFonts w:cs="Calibri"/>
                <w:sz w:val="20"/>
                <w:szCs w:val="20"/>
              </w:rPr>
              <w:t>źródła</w:t>
            </w:r>
            <w:r w:rsidRPr="00BF0799" w:rsidR="00F3755A">
              <w:rPr>
                <w:rFonts w:cs="Calibri"/>
                <w:sz w:val="20"/>
                <w:szCs w:val="20"/>
              </w:rPr>
              <w:t>, uwzględniając autora</w:t>
            </w:r>
            <w:r w:rsidRPr="00BF0799" w:rsidR="00B21E13">
              <w:rPr>
                <w:rFonts w:cs="Calibri"/>
                <w:sz w:val="20"/>
                <w:szCs w:val="20"/>
              </w:rPr>
              <w:t xml:space="preserve"> oraz</w:t>
            </w:r>
            <w:r w:rsidRPr="00BF0799" w:rsidR="00F3755A">
              <w:rPr>
                <w:rFonts w:cs="Calibri"/>
                <w:sz w:val="20"/>
                <w:szCs w:val="20"/>
              </w:rPr>
              <w:t xml:space="preserve"> cel</w:t>
            </w:r>
            <w:r w:rsidRPr="00BF0799" w:rsidR="00B21E13">
              <w:rPr>
                <w:rFonts w:cs="Calibri"/>
                <w:sz w:val="20"/>
                <w:szCs w:val="20"/>
              </w:rPr>
              <w:t xml:space="preserve"> i</w:t>
            </w:r>
            <w:r w:rsidRPr="00BF0799" w:rsidR="00F3755A">
              <w:rPr>
                <w:rFonts w:cs="Calibri"/>
                <w:sz w:val="20"/>
                <w:szCs w:val="20"/>
              </w:rPr>
              <w:t xml:space="preserve"> kontekst historyczny </w:t>
            </w:r>
            <w:r w:rsidRPr="00BF0799" w:rsidR="00B21E13">
              <w:rPr>
                <w:rFonts w:cs="Calibri"/>
                <w:sz w:val="20"/>
                <w:szCs w:val="20"/>
              </w:rPr>
              <w:t>jego powstania</w:t>
            </w:r>
          </w:p>
        </w:tc>
      </w:tr>
      <w:tr xmlns:wp14="http://schemas.microsoft.com/office/word/2010/wordml" w:rsidRPr="00AA36C3" w:rsidR="00215775" w:rsidTr="002627BB" w14:paraId="60731DD1" wp14:textId="77777777">
        <w:trPr>
          <w:trHeight w:val="850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A36A7F" w14:paraId="602EA1E0" wp14:textId="7777777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3</w:t>
            </w:r>
            <w:r w:rsidRPr="00BF0799" w:rsidR="00215775">
              <w:rPr>
                <w:rFonts w:cs="Calibri"/>
                <w:sz w:val="20"/>
                <w:szCs w:val="20"/>
                <w:lang w:eastAsia="pl-PL"/>
              </w:rPr>
              <w:t xml:space="preserve">. Historia </w:t>
            </w:r>
            <w:r w:rsidRPr="00BF0799" w:rsidR="003343C8">
              <w:rPr>
                <w:rFonts w:cs="Calibri"/>
                <w:sz w:val="20"/>
                <w:szCs w:val="20"/>
                <w:lang w:eastAsia="pl-PL"/>
              </w:rPr>
              <w:t>mojej rodziny</w:t>
            </w:r>
            <w:r w:rsidRPr="00BF0799" w:rsidR="00215775">
              <w:rPr>
                <w:rFonts w:cs="Calibri"/>
                <w:sz w:val="20"/>
                <w:szCs w:val="20"/>
                <w:lang w:eastAsia="pl-PL"/>
              </w:rPr>
              <w:t xml:space="preserve"> </w:t>
            </w:r>
          </w:p>
          <w:p w:rsidRPr="00BF0799" w:rsidR="00215775" w:rsidP="004303C4" w:rsidRDefault="00215775" w14:paraId="41C8F396" wp14:textId="77777777">
            <w:pPr>
              <w:autoSpaceDE w:val="0"/>
              <w:autoSpaceDN w:val="0"/>
              <w:adjustRightInd w:val="0"/>
              <w:spacing w:before="40" w:after="40" w:line="240" w:lineRule="auto"/>
              <w:ind w:firstLine="567"/>
              <w:rPr>
                <w:rFonts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3343C8" w:rsidP="004303C4" w:rsidRDefault="003343C8" w14:paraId="1B899416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pamiątek rodzinnych</w:t>
            </w:r>
            <w:r w:rsidRPr="00BF0799" w:rsidR="00D760BD">
              <w:rPr>
                <w:rFonts w:cs="Calibri"/>
                <w:sz w:val="20"/>
                <w:szCs w:val="20"/>
              </w:rPr>
              <w:t xml:space="preserve"> i</w:t>
            </w:r>
            <w:r w:rsidRPr="00BF0799" w:rsidR="00925DFE">
              <w:rPr>
                <w:rFonts w:cs="Calibri"/>
                <w:sz w:val="20"/>
                <w:szCs w:val="20"/>
              </w:rPr>
              <w:t> </w:t>
            </w:r>
            <w:r w:rsidRPr="00BF0799" w:rsidR="00D760BD">
              <w:rPr>
                <w:rFonts w:cs="Calibri"/>
                <w:sz w:val="20"/>
                <w:szCs w:val="20"/>
              </w:rPr>
              <w:t>opowieści jako źródeł do historii rodziny</w:t>
            </w:r>
          </w:p>
          <w:p w:rsidRPr="00BF0799" w:rsidR="00D760BD" w:rsidP="004303C4" w:rsidRDefault="00D760BD" w14:paraId="4BCBC73A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drzewo genealogiczne jako sposób przedstawienia historii rodziny</w:t>
            </w:r>
          </w:p>
          <w:p w:rsidRPr="00BF0799" w:rsidR="003343C8" w:rsidP="004303C4" w:rsidRDefault="003343C8" w14:paraId="1F47EF50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tradycje rodzinne jako czynnik łączący członków rodziny</w:t>
            </w:r>
          </w:p>
          <w:p w:rsidRPr="00BF0799" w:rsidR="00215775" w:rsidP="004303C4" w:rsidRDefault="003343C8" w14:paraId="5F671C2D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znaczenie </w:t>
            </w:r>
            <w:r w:rsidRPr="00BF0799" w:rsidR="00B806FE">
              <w:rPr>
                <w:rFonts w:cs="Calibri"/>
                <w:sz w:val="20"/>
                <w:szCs w:val="20"/>
              </w:rPr>
              <w:t>pojęć</w:t>
            </w:r>
            <w:r w:rsidRPr="00BF0799">
              <w:rPr>
                <w:rFonts w:cs="Calibri"/>
                <w:sz w:val="20"/>
                <w:szCs w:val="20"/>
              </w:rPr>
              <w:t xml:space="preserve">: </w:t>
            </w:r>
            <w:r w:rsidRPr="00BF0799" w:rsidR="00D760BD">
              <w:rPr>
                <w:rFonts w:cs="Calibri"/>
                <w:sz w:val="20"/>
                <w:szCs w:val="20"/>
              </w:rPr>
              <w:t xml:space="preserve">pamiątki rodzinne, </w:t>
            </w:r>
            <w:r w:rsidRPr="00BF0799">
              <w:rPr>
                <w:rFonts w:cs="Calibri"/>
                <w:sz w:val="20"/>
                <w:szCs w:val="20"/>
              </w:rPr>
              <w:t>krewni, pokolenie, genealogia</w:t>
            </w:r>
            <w:r w:rsidRPr="00BF0799" w:rsidR="00D760BD">
              <w:rPr>
                <w:rFonts w:cs="Calibri"/>
                <w:sz w:val="20"/>
                <w:szCs w:val="20"/>
              </w:rPr>
              <w:t>, tradycja rodzinna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F40217" w14:paraId="73BAB1AB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</w:t>
            </w:r>
            <w:r w:rsidRPr="00BF0799" w:rsidR="00215775">
              <w:rPr>
                <w:rFonts w:cs="Calibri"/>
                <w:sz w:val="20"/>
                <w:szCs w:val="20"/>
              </w:rPr>
              <w:t xml:space="preserve"> nauczycie</w:t>
            </w:r>
            <w:r w:rsidRPr="00BF0799" w:rsidR="00215775">
              <w:rPr>
                <w:rFonts w:cs="Calibri"/>
                <w:sz w:val="20"/>
                <w:szCs w:val="20"/>
              </w:rPr>
              <w:softHyphen/>
            </w:r>
            <w:r w:rsidRPr="00BF0799" w:rsidR="00215775">
              <w:rPr>
                <w:rFonts w:cs="Calibri"/>
                <w:sz w:val="20"/>
                <w:szCs w:val="20"/>
              </w:rPr>
              <w:t xml:space="preserve">la poprawnie posługuje się </w:t>
            </w:r>
            <w:r w:rsidRPr="00BF0799" w:rsidR="00B806FE">
              <w:rPr>
                <w:rFonts w:cs="Calibri"/>
                <w:sz w:val="20"/>
                <w:szCs w:val="20"/>
              </w:rPr>
              <w:t>pojęciami</w:t>
            </w:r>
            <w:r w:rsidRPr="00BF0799" w:rsidR="00215775">
              <w:rPr>
                <w:rFonts w:cs="Calibri"/>
                <w:sz w:val="20"/>
                <w:szCs w:val="20"/>
              </w:rPr>
              <w:t xml:space="preserve">: </w:t>
            </w:r>
            <w:r w:rsidRPr="00BF0799" w:rsidR="00D760BD">
              <w:rPr>
                <w:rFonts w:cs="Calibri"/>
                <w:sz w:val="20"/>
                <w:szCs w:val="20"/>
              </w:rPr>
              <w:t xml:space="preserve">pamiątki rodzinne, </w:t>
            </w:r>
            <w:r w:rsidRPr="00BF0799" w:rsidR="00B43126">
              <w:rPr>
                <w:rFonts w:cs="Calibri"/>
                <w:sz w:val="20"/>
                <w:szCs w:val="20"/>
              </w:rPr>
              <w:t>krewni</w:t>
            </w:r>
            <w:r w:rsidRPr="00BF0799">
              <w:rPr>
                <w:rFonts w:cs="Calibri"/>
                <w:sz w:val="20"/>
                <w:szCs w:val="20"/>
              </w:rPr>
              <w:t>,</w:t>
            </w:r>
            <w:r w:rsidRPr="00BF0799" w:rsidR="00B43126">
              <w:rPr>
                <w:rFonts w:cs="Calibri"/>
                <w:sz w:val="20"/>
                <w:szCs w:val="20"/>
              </w:rPr>
              <w:t xml:space="preserve"> pokolenie</w:t>
            </w:r>
          </w:p>
          <w:p w:rsidRPr="00BF0799" w:rsidR="00215775" w:rsidP="004303C4" w:rsidRDefault="00215775" w14:paraId="236377CD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pamiątek rodzinnych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215775" w14:paraId="68441654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poprawnie posługuje się </w:t>
            </w:r>
            <w:r w:rsidRPr="00BF0799" w:rsidR="00B806FE">
              <w:rPr>
                <w:rFonts w:cs="Calibri"/>
                <w:sz w:val="20"/>
                <w:szCs w:val="20"/>
              </w:rPr>
              <w:t>pojęciami</w:t>
            </w:r>
            <w:r w:rsidRPr="00BF0799">
              <w:rPr>
                <w:rFonts w:cs="Calibri"/>
                <w:sz w:val="20"/>
                <w:szCs w:val="20"/>
              </w:rPr>
              <w:t>:</w:t>
            </w:r>
            <w:r w:rsidRPr="00BF0799" w:rsidR="00D760BD">
              <w:rPr>
                <w:rFonts w:cs="Calibri"/>
                <w:sz w:val="20"/>
                <w:szCs w:val="20"/>
              </w:rPr>
              <w:t xml:space="preserve"> </w:t>
            </w:r>
            <w:r w:rsidRPr="00BF0799">
              <w:rPr>
                <w:rFonts w:cs="Calibri"/>
                <w:sz w:val="20"/>
                <w:szCs w:val="20"/>
              </w:rPr>
              <w:t>drzewo genealogiczne</w:t>
            </w:r>
            <w:r w:rsidRPr="00BF0799" w:rsidR="00D760BD">
              <w:rPr>
                <w:rFonts w:cs="Calibri"/>
                <w:sz w:val="20"/>
                <w:szCs w:val="20"/>
              </w:rPr>
              <w:t>, tradycja rodzinna</w:t>
            </w:r>
          </w:p>
          <w:p w:rsidRPr="00BF0799" w:rsidR="00215775" w:rsidP="004303C4" w:rsidRDefault="000E35E9" w14:paraId="2079122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z pomocą nauczyciela </w:t>
            </w:r>
            <w:r w:rsidRPr="00BF0799" w:rsidR="00215775">
              <w:rPr>
                <w:rFonts w:ascii="Calibri" w:hAnsi="Calibri" w:cs="Calibri"/>
                <w:sz w:val="20"/>
                <w:szCs w:val="20"/>
              </w:rPr>
              <w:t>przygotowuje drzewo genealogiczne najbliższej rodziny</w:t>
            </w:r>
            <w:r w:rsidRPr="00BF0799" w:rsidR="00A52C9E">
              <w:rPr>
                <w:rFonts w:ascii="Calibri" w:hAnsi="Calibri" w:cs="Calibri"/>
                <w:sz w:val="20"/>
                <w:szCs w:val="20"/>
              </w:rPr>
              <w:t xml:space="preserve"> lub wybranej postaci (historycznej lub literackiej)</w:t>
            </w:r>
          </w:p>
          <w:p w:rsidRPr="00BF0799" w:rsidR="00215775" w:rsidP="004303C4" w:rsidRDefault="00215775" w14:paraId="540535B5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podaje przykłady </w:t>
            </w:r>
            <w:r w:rsidRPr="00BF0799" w:rsidR="00B43126">
              <w:rPr>
                <w:rFonts w:cs="Calibri"/>
                <w:sz w:val="20"/>
                <w:szCs w:val="20"/>
              </w:rPr>
              <w:t>tradycji rodzinnych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215775" w14:paraId="770704C7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poprawnie posługuje się </w:t>
            </w:r>
            <w:r w:rsidRPr="00BF0799" w:rsidR="00B806FE">
              <w:rPr>
                <w:rFonts w:cs="Calibri"/>
                <w:sz w:val="20"/>
                <w:szCs w:val="20"/>
              </w:rPr>
              <w:t>pojęci</w:t>
            </w:r>
            <w:r w:rsidRPr="00BF0799" w:rsidR="00D760BD">
              <w:rPr>
                <w:rFonts w:cs="Calibri"/>
                <w:sz w:val="20"/>
                <w:szCs w:val="20"/>
              </w:rPr>
              <w:t>em:</w:t>
            </w:r>
            <w:r w:rsidRPr="00BF0799" w:rsidR="00B43126">
              <w:rPr>
                <w:rFonts w:cs="Calibri"/>
                <w:sz w:val="20"/>
                <w:szCs w:val="20"/>
              </w:rPr>
              <w:t xml:space="preserve"> genealogia</w:t>
            </w:r>
          </w:p>
          <w:p w:rsidRPr="00BF0799" w:rsidR="00B43126" w:rsidP="004303C4" w:rsidRDefault="00B43126" w14:paraId="7FFBEA7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wyjaśnia znaczenie pamiątek rodzinnych dla zachowania historii rodziny</w:t>
            </w:r>
          </w:p>
          <w:p w:rsidRPr="00BF0799" w:rsidR="00215775" w:rsidP="004303C4" w:rsidRDefault="00B43126" w14:paraId="51F9FFB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poprawnie odczytuje proste drzewo genealogiczne</w:t>
            </w:r>
          </w:p>
          <w:p w:rsidRPr="00BF0799" w:rsidR="00215775" w:rsidP="004303C4" w:rsidRDefault="00215775" w14:paraId="72A3D3EC" wp14:textId="77777777">
            <w:pPr>
              <w:spacing w:before="40" w:after="40" w:line="240" w:lineRule="auto"/>
              <w:ind w:left="147" w:hanging="144"/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B43126" w:rsidP="004303C4" w:rsidRDefault="00B43126" w14:paraId="665105D6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 znaczenie pamiątek rodzinnych i</w:t>
            </w:r>
            <w:r w:rsidRPr="00BF0799" w:rsidR="00925DFE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ich rolę w</w:t>
            </w:r>
            <w:r w:rsidRPr="00BF0799" w:rsidR="00925DFE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przekazywaniu historii</w:t>
            </w:r>
          </w:p>
          <w:p w:rsidRPr="00BF0799" w:rsidR="00B43126" w:rsidP="004303C4" w:rsidRDefault="00B43126" w14:paraId="5CF6195E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omawia, jak tradycje rodzinne budują więzi między pokoleniami</w:t>
            </w:r>
          </w:p>
          <w:p w:rsidRPr="00BF0799" w:rsidR="00B43126" w:rsidP="004303C4" w:rsidRDefault="00B43126" w14:paraId="12874092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tworzy proste drzewo genealogiczne</w:t>
            </w:r>
          </w:p>
          <w:p w:rsidRPr="00BF0799" w:rsidR="00215775" w:rsidP="004303C4" w:rsidRDefault="00B43126" w14:paraId="38045114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opisać historię swojej rodziny na podstawie drzewa genealogicznego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CC73CE" w:rsidP="004303C4" w:rsidRDefault="0067507C" w14:paraId="12F4C14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samodzielnie porządkuje zebrane informacje o historii własnej (lub wybranej) rodziny w</w:t>
            </w:r>
            <w:r w:rsidRPr="00BF0799" w:rsidR="00925DFE">
              <w:rPr>
                <w:rFonts w:ascii="Calibri" w:hAnsi="Calibri" w:cs="Calibri"/>
                <w:sz w:val="20"/>
                <w:szCs w:val="20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uporządkowaną opowieść</w:t>
            </w:r>
          </w:p>
          <w:p w:rsidRPr="00BF0799" w:rsidR="00215775" w:rsidP="004303C4" w:rsidRDefault="00B43126" w14:paraId="1309B75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wyjaśnia rolę tradycji rodzinnych w</w:t>
            </w:r>
            <w:r w:rsidRPr="00BF0799" w:rsidR="00925DFE">
              <w:rPr>
                <w:rFonts w:ascii="Calibri" w:hAnsi="Calibri" w:cs="Calibri"/>
                <w:sz w:val="20"/>
                <w:szCs w:val="20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budowaniu tożsamości i więzi międzypokoleniowych</w:t>
            </w:r>
          </w:p>
          <w:p w:rsidRPr="00BF0799" w:rsidR="00215775" w:rsidP="004303C4" w:rsidRDefault="00215775" w14:paraId="0D0B940D" wp14:textId="77777777">
            <w:pPr>
              <w:snapToGrid w:val="0"/>
              <w:spacing w:before="40" w:after="40" w:line="240" w:lineRule="auto"/>
              <w:ind w:left="147" w:hanging="144"/>
              <w:rPr>
                <w:rFonts w:cs="Calibri"/>
                <w:sz w:val="20"/>
                <w:szCs w:val="20"/>
              </w:rPr>
            </w:pPr>
          </w:p>
        </w:tc>
      </w:tr>
      <w:tr xmlns:wp14="http://schemas.microsoft.com/office/word/2010/wordml" w:rsidRPr="00AA36C3" w:rsidR="00215775" w:rsidTr="00B21E13" w14:paraId="08101DAC" wp14:textId="77777777">
        <w:trPr>
          <w:trHeight w:val="708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215775" w14:paraId="0C804AF4" wp14:textId="77777777">
            <w:pPr>
              <w:spacing w:before="40" w:after="4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t>4. Czas w</w:t>
            </w:r>
            <w:r w:rsidRPr="00BF0799" w:rsidR="00925DFE">
              <w:rPr>
                <w:rFonts w:eastAsia="Times New Roman" w:cs="Calibri"/>
                <w:sz w:val="20"/>
                <w:szCs w:val="20"/>
                <w:lang w:eastAsia="pl-PL"/>
              </w:rPr>
              <w:t> </w:t>
            </w: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t>historii</w:t>
            </w: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tab/>
            </w: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tab/>
            </w:r>
          </w:p>
          <w:p w:rsidRPr="00BF0799" w:rsidR="00215775" w:rsidP="004303C4" w:rsidRDefault="00215775" w14:paraId="0E27B00A" wp14:textId="77777777">
            <w:pPr>
              <w:autoSpaceDE w:val="0"/>
              <w:autoSpaceDN w:val="0"/>
              <w:adjustRightInd w:val="0"/>
              <w:spacing w:before="40" w:after="40" w:line="240" w:lineRule="auto"/>
              <w:ind w:left="313" w:hanging="313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3804E6" w:rsidP="004303C4" w:rsidRDefault="003804E6" w14:paraId="057D3BF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chronologia i</w:t>
            </w:r>
            <w:r w:rsidRPr="00BF0799" w:rsidR="00925DFE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przedmiot jej badań</w:t>
            </w:r>
          </w:p>
          <w:p w:rsidRPr="00BF0799" w:rsidR="003804E6" w:rsidP="004303C4" w:rsidRDefault="003804E6" w14:paraId="47820EC2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oś czasu i sposób umieszczania na niej dat</w:t>
            </w:r>
          </w:p>
          <w:p w:rsidRPr="00BF0799" w:rsidR="00BD41A2" w:rsidP="004303C4" w:rsidRDefault="00BD41A2" w14:paraId="45AFA99E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prehistoria i epoki historyczne oraz ich daty graniczne</w:t>
            </w:r>
          </w:p>
          <w:p w:rsidRPr="00BF0799" w:rsidR="00BD41A2" w:rsidP="004303C4" w:rsidRDefault="00BD41A2" w14:paraId="4E58C223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cyfry rzymskie i</w:t>
            </w:r>
            <w:r w:rsidR="00BF0799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arabskie</w:t>
            </w:r>
          </w:p>
          <w:p w:rsidRPr="00BF0799" w:rsidR="00215775" w:rsidP="004303C4" w:rsidRDefault="00BD41A2" w14:paraId="2C547D08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chronologia, oś czasu, stulecie, tysiąclecie, wiek, nasza era i czasy p.n.e., epoka historyczna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F40217" w14:paraId="50E1295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z pomocą</w:t>
            </w:r>
            <w:r w:rsidRPr="00BF0799" w:rsidR="00215775">
              <w:rPr>
                <w:rFonts w:ascii="Calibri" w:hAnsi="Calibri" w:cs="Calibri"/>
                <w:sz w:val="20"/>
                <w:szCs w:val="20"/>
              </w:rPr>
              <w:t xml:space="preserve"> nauczyciela używa </w:t>
            </w:r>
            <w:r w:rsidRPr="00BF0799" w:rsidR="00B806FE">
              <w:rPr>
                <w:rFonts w:ascii="Calibri" w:hAnsi="Calibri" w:cs="Calibri"/>
                <w:sz w:val="20"/>
                <w:szCs w:val="20"/>
              </w:rPr>
              <w:t>pojęć</w:t>
            </w:r>
            <w:r w:rsidRPr="00BF0799" w:rsidR="00215775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BF0799" w:rsidR="00BD41A2">
              <w:rPr>
                <w:rFonts w:ascii="Calibri" w:hAnsi="Calibri" w:cs="Calibri"/>
                <w:sz w:val="20"/>
                <w:szCs w:val="20"/>
              </w:rPr>
              <w:t xml:space="preserve">oś czasu, </w:t>
            </w:r>
            <w:r w:rsidRPr="00BF0799" w:rsidR="00215775">
              <w:rPr>
                <w:rFonts w:ascii="Calibri" w:hAnsi="Calibri" w:cs="Calibri"/>
                <w:sz w:val="20"/>
                <w:szCs w:val="20"/>
              </w:rPr>
              <w:t>tysiąclecie</w:t>
            </w:r>
            <w:r w:rsidRPr="00BF0799" w:rsidR="00BD41A2">
              <w:rPr>
                <w:rFonts w:ascii="Calibri" w:hAnsi="Calibri" w:cs="Calibri"/>
                <w:sz w:val="20"/>
                <w:szCs w:val="20"/>
              </w:rPr>
              <w:t>, stulecie</w:t>
            </w:r>
            <w:r w:rsidRPr="00BF0799" w:rsidR="00215775">
              <w:rPr>
                <w:rFonts w:ascii="Calibri" w:hAnsi="Calibri" w:cs="Calibri"/>
                <w:sz w:val="20"/>
                <w:szCs w:val="20"/>
              </w:rPr>
              <w:t>, wiek</w:t>
            </w:r>
          </w:p>
          <w:p w:rsidRPr="00BF0799" w:rsidR="00215775" w:rsidP="004303C4" w:rsidRDefault="008B7D35" w14:paraId="66E8DFAC" wp14:textId="77777777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 nauczyciela</w:t>
            </w:r>
            <w:r w:rsidRPr="00BF0799" w:rsidR="00131586">
              <w:rPr>
                <w:rFonts w:cs="Calibri"/>
                <w:sz w:val="20"/>
                <w:szCs w:val="20"/>
              </w:rPr>
              <w:t xml:space="preserve"> tworzy prostą oś czasu</w:t>
            </w:r>
            <w:r w:rsidRPr="00BF0799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215775" w14:paraId="32019C8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 xml:space="preserve">poprawnie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: chronologia, okres p.n.e. i n.e</w:t>
            </w:r>
            <w:r w:rsidRPr="00BF0799" w:rsidR="00613F42">
              <w:rPr>
                <w:rFonts w:ascii="Calibri" w:hAnsi="Calibri" w:cs="Calibri"/>
                <w:sz w:val="20"/>
                <w:szCs w:val="20"/>
              </w:rPr>
              <w:t>.</w:t>
            </w:r>
            <w:r w:rsidRPr="00BF0799" w:rsidR="00BD41A2">
              <w:rPr>
                <w:rFonts w:ascii="Calibri" w:hAnsi="Calibri" w:cs="Calibri"/>
                <w:sz w:val="20"/>
                <w:szCs w:val="20"/>
              </w:rPr>
              <w:t>, epoka historyczna</w:t>
            </w:r>
          </w:p>
          <w:p w:rsidRPr="00BF0799" w:rsidR="00215775" w:rsidP="004303C4" w:rsidRDefault="00215775" w14:paraId="1784CCC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zamienia cyfry arabskie na rzymskie</w:t>
            </w:r>
          </w:p>
          <w:p w:rsidRPr="00BF0799" w:rsidR="00215775" w:rsidP="004303C4" w:rsidRDefault="00215775" w14:paraId="38D77BAC" wp14:textId="77777777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porządkuje epoki historyczne oraz umieszcza je w czasie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613F42" w:rsidP="004303C4" w:rsidRDefault="00613F42" w14:paraId="53DBD47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 xml:space="preserve">poprawnie </w:t>
            </w:r>
            <w:r w:rsidRPr="00BF0799" w:rsidR="007724D5">
              <w:rPr>
                <w:rFonts w:ascii="Calibri" w:hAnsi="Calibri" w:cs="Calibri"/>
                <w:sz w:val="20"/>
                <w:szCs w:val="20"/>
              </w:rPr>
              <w:t>odczytuje informacje z osi czasu</w:t>
            </w:r>
          </w:p>
          <w:p w:rsidRPr="00BF0799" w:rsidR="00613F42" w:rsidP="004303C4" w:rsidRDefault="00613F42" w14:paraId="181FA9F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rozróżnia epoki historyczne</w:t>
            </w:r>
          </w:p>
          <w:p w:rsidRPr="00BF0799" w:rsidR="00215775" w:rsidP="004303C4" w:rsidRDefault="0067507C" w14:paraId="1DCC252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 xml:space="preserve">biegle </w:t>
            </w:r>
            <w:r w:rsidRPr="00BF0799" w:rsidR="00613F42">
              <w:rPr>
                <w:rFonts w:ascii="Calibri" w:hAnsi="Calibri" w:cs="Calibri"/>
                <w:sz w:val="20"/>
                <w:szCs w:val="20"/>
              </w:rPr>
              <w:t>odczytuje i</w:t>
            </w:r>
            <w:r w:rsidRPr="00BF0799" w:rsidR="00925DFE">
              <w:rPr>
                <w:rFonts w:ascii="Calibri" w:hAnsi="Calibri" w:cs="Calibri"/>
                <w:sz w:val="20"/>
                <w:szCs w:val="20"/>
              </w:rPr>
              <w:t> </w:t>
            </w:r>
            <w:r w:rsidRPr="00BF0799" w:rsidR="00613F42">
              <w:rPr>
                <w:rFonts w:ascii="Calibri" w:hAnsi="Calibri" w:cs="Calibri"/>
                <w:sz w:val="20"/>
                <w:szCs w:val="20"/>
              </w:rPr>
              <w:t xml:space="preserve">zapisuje 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daty z</w:t>
            </w:r>
            <w:r w:rsidRPr="00BF0799" w:rsidR="00925DFE">
              <w:rPr>
                <w:rFonts w:ascii="Calibri" w:hAnsi="Calibri" w:cs="Calibri"/>
                <w:sz w:val="20"/>
                <w:szCs w:val="20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</w:rPr>
              <w:t xml:space="preserve">wykorzystaniem </w:t>
            </w:r>
            <w:r w:rsidRPr="00BF0799" w:rsidR="00613F42">
              <w:rPr>
                <w:rFonts w:ascii="Calibri" w:hAnsi="Calibri" w:cs="Calibri"/>
                <w:sz w:val="20"/>
                <w:szCs w:val="20"/>
              </w:rPr>
              <w:t>cyfr rzymski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ch</w:t>
            </w:r>
            <w:r w:rsidRPr="00BF0799" w:rsidR="00613F42">
              <w:rPr>
                <w:rFonts w:ascii="Calibri" w:hAnsi="Calibri" w:cs="Calibri"/>
                <w:sz w:val="20"/>
                <w:szCs w:val="20"/>
              </w:rPr>
              <w:t xml:space="preserve"> i arabski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ch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7724D5" w:rsidP="004303C4" w:rsidRDefault="007724D5" w14:paraId="45AA63C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poprawnie posługuje się osią czasu i</w:t>
            </w:r>
            <w:r w:rsidRPr="00BF0799" w:rsidR="00925DFE">
              <w:rPr>
                <w:rFonts w:ascii="Calibri" w:hAnsi="Calibri" w:cs="Calibri"/>
                <w:sz w:val="20"/>
                <w:szCs w:val="20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</w:rPr>
              <w:t xml:space="preserve">umieszcza na niej wydarzenia </w:t>
            </w:r>
          </w:p>
          <w:p w:rsidRPr="00BF0799" w:rsidR="00215775" w:rsidP="004303C4" w:rsidRDefault="00215775" w14:paraId="1C3A795F" wp14:textId="77777777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 okoliczności ustanowienia roku 1 i</w:t>
            </w:r>
            <w:r w:rsidRPr="00BF0799" w:rsidR="00925DFE"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podziału na dwie ery</w:t>
            </w:r>
          </w:p>
          <w:p w:rsidRPr="00BF0799" w:rsidR="00215775" w:rsidP="004303C4" w:rsidRDefault="00613F42" w14:paraId="4AD39F0C" wp14:textId="77777777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 ramy czasowe epok historycznych i</w:t>
            </w:r>
            <w:r w:rsidRPr="00BF0799" w:rsidR="00925DFE">
              <w:rPr>
                <w:rFonts w:cs="Calibri"/>
                <w:sz w:val="20"/>
                <w:szCs w:val="20"/>
              </w:rPr>
              <w:t> </w:t>
            </w:r>
            <w:r w:rsidRPr="00BF0799" w:rsidR="0067507C">
              <w:rPr>
                <w:rFonts w:cs="Calibri"/>
                <w:sz w:val="20"/>
                <w:szCs w:val="20"/>
              </w:rPr>
              <w:t>rozumie ich uznaniowość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15775" w:rsidP="004303C4" w:rsidRDefault="00215775" w14:paraId="210CDA9A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charakteryzuje główne epoki historyczne</w:t>
            </w:r>
          </w:p>
          <w:p w:rsidRPr="00BF0799" w:rsidR="00215775" w:rsidP="004303C4" w:rsidRDefault="00215775" w14:paraId="60061E4C" wp14:textId="77777777">
            <w:p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</w:p>
        </w:tc>
      </w:tr>
      <w:tr xmlns:wp14="http://schemas.microsoft.com/office/word/2010/wordml" w:rsidRPr="00AA36C3" w:rsidR="00215775" w:rsidTr="00B21E13" w14:paraId="1FE773F7" wp14:textId="77777777">
        <w:trPr>
          <w:trHeight w:val="1924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215775" w14:paraId="41DB1DED" wp14:textId="77777777">
            <w:pPr>
              <w:spacing w:before="40" w:after="4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t>5. Obliczanie czasu w historii</w:t>
            </w:r>
          </w:p>
          <w:p w:rsidRPr="00BF0799" w:rsidR="00215775" w:rsidP="004303C4" w:rsidRDefault="00215775" w14:paraId="44EAFD9C" wp14:textId="7777777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BD41A2" w:rsidP="004303C4" w:rsidRDefault="00BD41A2" w14:paraId="7B363E91" wp14:textId="77777777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obliczanie upływu lat między wydarzeniami z n.e., p.n.e. i obu er</w:t>
            </w:r>
          </w:p>
          <w:p w:rsidRPr="00BF0799" w:rsidR="007104DA" w:rsidP="004303C4" w:rsidRDefault="007104DA" w14:paraId="7D837E7B" wp14:textId="77777777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określanie, w którym wieku doszło do danego wydarzenia</w:t>
            </w:r>
          </w:p>
          <w:p w:rsidRPr="00BF0799" w:rsidR="00215775" w:rsidP="004303C4" w:rsidRDefault="00215775" w14:paraId="4B94D5A5" wp14:textId="77777777">
            <w:pPr>
              <w:autoSpaceDE w:val="0"/>
              <w:autoSpaceDN w:val="0"/>
              <w:spacing w:before="40" w:after="40"/>
              <w:ind w:left="179" w:hanging="179"/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F40217" w14:paraId="2A1A844F" wp14:textId="77777777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Fonts w:cs="Calibri"/>
                <w:color w:val="000000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z pomocą</w:t>
            </w:r>
            <w:r w:rsidRPr="00BF0799" w:rsidR="00215775">
              <w:rPr>
                <w:rStyle w:val="A13"/>
                <w:rFonts w:cs="Calibri"/>
                <w:sz w:val="20"/>
                <w:szCs w:val="20"/>
              </w:rPr>
              <w:t xml:space="preserve"> nauczyciela określa, w którym wieku </w:t>
            </w:r>
            <w:r w:rsidRPr="00BF0799" w:rsidR="00CC73CE">
              <w:rPr>
                <w:rStyle w:val="A13"/>
                <w:rFonts w:cs="Calibri"/>
                <w:sz w:val="20"/>
                <w:szCs w:val="20"/>
              </w:rPr>
              <w:t>rozegrało się</w:t>
            </w:r>
            <w:r w:rsidRPr="00BF0799" w:rsidR="00215775">
              <w:rPr>
                <w:rStyle w:val="A13"/>
                <w:rFonts w:cs="Calibri"/>
                <w:sz w:val="20"/>
                <w:szCs w:val="20"/>
              </w:rPr>
              <w:t xml:space="preserve"> dane wyda</w:t>
            </w:r>
            <w:r w:rsidRPr="00BF0799" w:rsidR="00215775">
              <w:rPr>
                <w:rStyle w:val="A13"/>
                <w:rFonts w:cs="Calibri"/>
                <w:sz w:val="20"/>
                <w:szCs w:val="20"/>
              </w:rPr>
              <w:softHyphen/>
            </w:r>
            <w:r w:rsidRPr="00BF0799" w:rsidR="00215775">
              <w:rPr>
                <w:rStyle w:val="A13"/>
                <w:rFonts w:cs="Calibri"/>
                <w:sz w:val="20"/>
                <w:szCs w:val="20"/>
              </w:rPr>
              <w:t>rzenie</w:t>
            </w:r>
          </w:p>
          <w:p w:rsidRPr="00BF0799" w:rsidR="00215775" w:rsidP="004303C4" w:rsidRDefault="00215775" w14:paraId="00B7C199" wp14:textId="77777777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Fonts w:eastAsia="Times"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 w</w:t>
            </w:r>
            <w:r w:rsidRPr="00BF0799" w:rsidR="00925DFE">
              <w:rPr>
                <w:rStyle w:val="A13"/>
                <w:rFonts w:cs="Calibri"/>
                <w:sz w:val="20"/>
                <w:szCs w:val="20"/>
              </w:rPr>
              <w:t> 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t>ramach jednej ery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215775" w14:paraId="660B9CD1" wp14:textId="77777777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poprawnie wskazuje wydarzenie wcześniejsze w czasach p.n.e</w:t>
            </w:r>
            <w:r w:rsidRPr="00BF0799" w:rsidR="002A0E42">
              <w:rPr>
                <w:rStyle w:val="A13"/>
                <w:rFonts w:cs="Calibri"/>
                <w:sz w:val="20"/>
                <w:szCs w:val="20"/>
              </w:rPr>
              <w:t>.</w:t>
            </w:r>
          </w:p>
          <w:p w:rsidRPr="00BF0799" w:rsidR="00215775" w:rsidP="004303C4" w:rsidRDefault="00215775" w14:paraId="3DEAA081" wp14:textId="77777777">
            <w:pPr>
              <w:numPr>
                <w:ilvl w:val="0"/>
                <w:numId w:val="2"/>
              </w:numPr>
              <w:spacing w:before="40" w:after="40"/>
              <w:ind w:left="179" w:hanging="179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 w</w:t>
            </w:r>
            <w:r w:rsidRPr="00BF0799" w:rsidR="00925DFE">
              <w:rPr>
                <w:rStyle w:val="A13"/>
                <w:rFonts w:cs="Calibri"/>
                <w:sz w:val="20"/>
                <w:szCs w:val="20"/>
              </w:rPr>
              <w:t> 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t>ramach obu er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215775" w14:paraId="2F8C1DCB" wp14:textId="77777777">
            <w:pPr>
              <w:numPr>
                <w:ilvl w:val="0"/>
                <w:numId w:val="2"/>
              </w:numPr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Times" w:cs="Calibri"/>
                <w:sz w:val="20"/>
                <w:szCs w:val="20"/>
              </w:rPr>
              <w:t>określa początek i</w:t>
            </w:r>
            <w:r w:rsidRPr="00BF0799" w:rsidR="00925DFE">
              <w:rPr>
                <w:rFonts w:eastAsia="Times" w:cs="Calibri"/>
                <w:sz w:val="20"/>
                <w:szCs w:val="20"/>
              </w:rPr>
              <w:t> </w:t>
            </w:r>
            <w:r w:rsidRPr="00BF0799">
              <w:rPr>
                <w:rFonts w:eastAsia="Times" w:cs="Calibri"/>
                <w:sz w:val="20"/>
                <w:szCs w:val="20"/>
              </w:rPr>
              <w:t>koniec wieku</w:t>
            </w:r>
          </w:p>
          <w:p w:rsidRPr="00BF0799" w:rsidR="00215775" w:rsidP="004303C4" w:rsidRDefault="00215775" w14:paraId="43AA9116" wp14:textId="77777777">
            <w:pPr>
              <w:numPr>
                <w:ilvl w:val="0"/>
                <w:numId w:val="2"/>
              </w:numPr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poprawnie umiejscawia wydarzenia z obu er na osi czasu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215775" w14:paraId="39751E3C" wp14:textId="77777777">
            <w:pPr>
              <w:numPr>
                <w:ilvl w:val="0"/>
                <w:numId w:val="2"/>
              </w:numPr>
              <w:spacing w:before="40" w:after="40" w:line="240" w:lineRule="auto"/>
              <w:ind w:left="145" w:hanging="142"/>
              <w:rPr>
                <w:rFonts w:cs="Calibri"/>
                <w:color w:val="000000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wydarzeniami, w tym na przełomie obu er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15775" w:rsidP="004303C4" w:rsidRDefault="00215775" w14:paraId="4CBAB7DB" wp14:textId="77777777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przyporządkowuje wyda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softHyphen/>
            </w:r>
            <w:r w:rsidRPr="00BF0799">
              <w:rPr>
                <w:rStyle w:val="A13"/>
                <w:rFonts w:cs="Calibri"/>
                <w:sz w:val="20"/>
                <w:szCs w:val="20"/>
              </w:rPr>
              <w:t>rzenia do epok historycz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softHyphen/>
            </w:r>
            <w:r w:rsidRPr="00BF0799">
              <w:rPr>
                <w:rStyle w:val="A13"/>
                <w:rFonts w:cs="Calibri"/>
                <w:sz w:val="20"/>
                <w:szCs w:val="20"/>
              </w:rPr>
              <w:t>nych</w:t>
            </w:r>
          </w:p>
        </w:tc>
      </w:tr>
      <w:tr xmlns:wp14="http://schemas.microsoft.com/office/word/2010/wordml" w:rsidRPr="002627BB" w:rsidR="00215775" w:rsidTr="009F5AAD" w14:paraId="5311ACB8" wp14:textId="77777777">
        <w:trPr>
          <w:trHeight w:val="465"/>
        </w:trPr>
        <w:tc>
          <w:tcPr>
            <w:tcW w:w="146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:rsidRPr="00AF1BE0" w:rsidR="00215775" w:rsidP="00215775" w:rsidRDefault="00215775" w14:paraId="71DB7380" wp14:textId="77777777">
            <w:pPr>
              <w:snapToGrid w:val="0"/>
              <w:spacing w:after="0" w:line="240" w:lineRule="auto"/>
              <w:jc w:val="center"/>
            </w:pPr>
            <w:r w:rsidRPr="00AF1BE0">
              <w:rPr>
                <w:b/>
                <w:lang w:eastAsia="pl-PL"/>
              </w:rPr>
              <w:t xml:space="preserve">Rozdział II: </w:t>
            </w:r>
            <w:r w:rsidRPr="00AF1BE0" w:rsidR="00AF1BE0">
              <w:rPr>
                <w:b/>
                <w:lang w:eastAsia="pl-PL"/>
              </w:rPr>
              <w:t>Mała i duża ojczyzna</w:t>
            </w:r>
          </w:p>
        </w:tc>
      </w:tr>
      <w:tr xmlns:wp14="http://schemas.microsoft.com/office/word/2010/wordml" w:rsidRPr="002627BB" w:rsidR="00215775" w:rsidTr="00B21E13" w14:paraId="49ADB6FE" wp14:textId="77777777">
        <w:trPr>
          <w:trHeight w:val="699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F0799" w:rsidR="00215775" w:rsidP="004303C4" w:rsidRDefault="00215775" w14:paraId="1A06709F" wp14:textId="7777777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 xml:space="preserve">1. </w:t>
            </w:r>
            <w:r w:rsidRPr="00BF0799" w:rsidR="002A0E42">
              <w:rPr>
                <w:rFonts w:cs="Calibri"/>
                <w:sz w:val="20"/>
                <w:szCs w:val="20"/>
                <w:lang w:eastAsia="pl-PL"/>
              </w:rPr>
              <w:t>Mieszkamy w</w:t>
            </w:r>
            <w:r w:rsidRPr="00BF0799" w:rsidR="00925DFE">
              <w:rPr>
                <w:rFonts w:cs="Calibri"/>
                <w:sz w:val="20"/>
                <w:szCs w:val="20"/>
                <w:lang w:eastAsia="pl-PL"/>
              </w:rPr>
              <w:t> </w:t>
            </w:r>
            <w:r w:rsidRPr="00BF0799" w:rsidR="002A0E42">
              <w:rPr>
                <w:rFonts w:cs="Calibri"/>
                <w:sz w:val="20"/>
                <w:szCs w:val="20"/>
                <w:lang w:eastAsia="pl-PL"/>
              </w:rPr>
              <w:t>Polsce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01717C" w:rsidP="004303C4" w:rsidRDefault="0001717C" w14:paraId="1732B971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wspólnota państwowa</w:t>
            </w:r>
            <w:r w:rsidRPr="00BF0799" w:rsidR="003B2FB1">
              <w:rPr>
                <w:rFonts w:cs="Calibri"/>
                <w:sz w:val="20"/>
                <w:szCs w:val="20"/>
                <w:lang w:bidi="pl-PL"/>
              </w:rPr>
              <w:t xml:space="preserve"> (państwo)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i wspólnota narodowa</w:t>
            </w:r>
            <w:r w:rsidRPr="00BF0799" w:rsidR="003B2FB1">
              <w:rPr>
                <w:rFonts w:cs="Calibri"/>
                <w:sz w:val="20"/>
                <w:szCs w:val="20"/>
                <w:lang w:bidi="pl-PL"/>
              </w:rPr>
              <w:t xml:space="preserve"> (naród)</w:t>
            </w:r>
          </w:p>
          <w:p w:rsidRPr="00BF0799" w:rsidR="0001717C" w:rsidP="004303C4" w:rsidRDefault="0001717C" w14:paraId="3581EA60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polskie symbole narodowe</w:t>
            </w:r>
            <w:r w:rsidRPr="00BF0799" w:rsidR="003B2FB1">
              <w:rPr>
                <w:rFonts w:cs="Calibri"/>
                <w:sz w:val="20"/>
                <w:szCs w:val="20"/>
                <w:lang w:bidi="pl-PL"/>
              </w:rPr>
              <w:t xml:space="preserve"> i ich funkcje</w:t>
            </w:r>
          </w:p>
          <w:p w:rsidRPr="00BF0799" w:rsidR="0001717C" w:rsidP="004303C4" w:rsidRDefault="0001717C" w14:paraId="2C92890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polskie święta państwowe</w:t>
            </w:r>
            <w:r w:rsidRPr="00BF0799" w:rsidR="003B2FB1">
              <w:rPr>
                <w:rFonts w:cs="Calibri"/>
                <w:sz w:val="20"/>
                <w:szCs w:val="20"/>
                <w:lang w:bidi="pl-PL"/>
              </w:rPr>
              <w:t xml:space="preserve"> i ich funkcje</w:t>
            </w:r>
          </w:p>
          <w:p w:rsidRPr="00BF0799" w:rsidR="0001717C" w:rsidP="004303C4" w:rsidRDefault="0001717C" w14:paraId="10AEBF70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symbole UE</w:t>
            </w:r>
          </w:p>
          <w:p w:rsidRPr="00BF0799" w:rsidR="00215775" w:rsidP="004303C4" w:rsidRDefault="0001717C" w14:paraId="051CCF94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:</w:t>
            </w:r>
            <w:r w:rsidRPr="00BF0799" w:rsidR="003B2FB1">
              <w:rPr>
                <w:rFonts w:cs="Calibri"/>
                <w:sz w:val="20"/>
                <w:szCs w:val="20"/>
                <w:lang w:bidi="pl-PL"/>
              </w:rPr>
              <w:t xml:space="preserve"> wspólnota, państwo, naród, ojczyzna, patriotyzm, symbole narodowe, Polonia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A0E42" w:rsidP="004303C4" w:rsidRDefault="00F40217" w14:paraId="30BE8AC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2A0E42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A81E2F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Pr="00BF0799" w:rsidR="003B2FB1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państwo, naród, ojczyzna, patriotyzm, symbole narodowe</w:t>
            </w:r>
          </w:p>
          <w:p w:rsidRPr="00BF0799" w:rsidR="00DF7004" w:rsidP="004303C4" w:rsidRDefault="00DF7004" w14:paraId="01B6C13A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rozpoznaje polskie symbole narodowe</w:t>
            </w:r>
          </w:p>
          <w:p w:rsidRPr="00BF0799" w:rsidR="00215775" w:rsidP="004303C4" w:rsidRDefault="002A0E42" w14:paraId="6DFFC5F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wskazuje na mapie </w:t>
            </w:r>
            <w:r w:rsidRPr="00BF0799" w:rsidR="003B2FB1">
              <w:rPr>
                <w:rFonts w:ascii="Calibri" w:hAnsi="Calibri" w:cs="Calibri"/>
                <w:sz w:val="20"/>
                <w:szCs w:val="20"/>
                <w:lang w:bidi="pl-PL"/>
              </w:rPr>
              <w:t>Europy Polskę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A0E42" w:rsidP="004303C4" w:rsidRDefault="002A0E42" w14:paraId="6BC321E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Pr="00BF0799" w:rsidR="0097721F">
              <w:rPr>
                <w:rFonts w:ascii="Calibri" w:hAnsi="Calibri" w:cs="Calibri"/>
                <w:sz w:val="20"/>
                <w:szCs w:val="20"/>
                <w:lang w:bidi="pl-PL"/>
              </w:rPr>
              <w:t>pojęciami: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 w:rsidR="003B2FB1">
              <w:rPr>
                <w:rFonts w:ascii="Calibri" w:hAnsi="Calibri" w:cs="Calibri"/>
                <w:sz w:val="20"/>
                <w:szCs w:val="20"/>
                <w:lang w:bidi="pl-PL"/>
              </w:rPr>
              <w:t>wspólnota</w:t>
            </w:r>
            <w:r w:rsidRPr="00BF0799" w:rsidR="00131586">
              <w:rPr>
                <w:rFonts w:ascii="Calibri" w:hAnsi="Calibri" w:cs="Calibri"/>
                <w:sz w:val="20"/>
                <w:szCs w:val="20"/>
                <w:lang w:bidi="pl-PL"/>
              </w:rPr>
              <w:t>, Polonia</w:t>
            </w:r>
          </w:p>
          <w:p w:rsidRPr="00BF0799" w:rsidR="002A0E42" w:rsidP="004303C4" w:rsidRDefault="002A0E42" w14:paraId="6D903DA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polskie symbo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softHyphen/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le narodowe</w:t>
            </w:r>
          </w:p>
          <w:p w:rsidRPr="00BF0799" w:rsidR="008528BB" w:rsidP="004303C4" w:rsidRDefault="008528BB" w14:paraId="6353A55F" wp14:textId="77777777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identyfikuje symbole Unii Europejskiej: flagę i hymn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A0E42" w:rsidP="004303C4" w:rsidRDefault="00ED3D26" w14:paraId="4309C15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Pr="00BF0799" w:rsidR="008B7D35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czym jest wspólnota państwowa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narodowa</w:t>
            </w:r>
          </w:p>
          <w:p w:rsidRPr="00BF0799" w:rsidR="00215775" w:rsidP="004303C4" w:rsidRDefault="002A0E42" w14:paraId="20F5049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genezę najważ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softHyphen/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niejszych świąt państwowych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A0E42" w:rsidP="004303C4" w:rsidRDefault="00ED3D26" w14:paraId="6F78800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świąt państwowych dla budowania wspólnoty i podaje przykłady świąt</w:t>
            </w:r>
          </w:p>
          <w:p w:rsidRPr="00BF0799" w:rsidR="00ED3D26" w:rsidP="004303C4" w:rsidRDefault="00ED3D26" w14:paraId="7F96C7B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symboli narodowych dla wspólnoty narodowej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państwowej</w:t>
            </w:r>
          </w:p>
          <w:p w:rsidRPr="00BF0799" w:rsidR="00215775" w:rsidP="004303C4" w:rsidRDefault="00ED3D26" w14:paraId="7A1D236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symbol</w:t>
            </w:r>
            <w:r w:rsidRPr="00BF0799" w:rsidR="00DF7004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UE dla mieszkańców Polski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A0E42" w:rsidP="004303C4" w:rsidRDefault="00ED3D26" w14:paraId="7CC17E0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analizuje znaczenie narodu w historii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współczesności</w:t>
            </w:r>
          </w:p>
          <w:p w:rsidRPr="00BF0799" w:rsidR="004E54D5" w:rsidP="004303C4" w:rsidRDefault="00ED3D26" w14:paraId="4707755B" wp14:textId="77777777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rozumie znaczenie symboli Unii Europejskiej w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kontekście integracji europejskiej</w:t>
            </w:r>
          </w:p>
        </w:tc>
      </w:tr>
      <w:tr xmlns:wp14="http://schemas.microsoft.com/office/word/2010/wordml" w:rsidRPr="002627BB" w:rsidR="00215775" w:rsidTr="00301A61" w14:paraId="58B88695" wp14:textId="77777777">
        <w:trPr>
          <w:trHeight w:val="850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215775" w14:paraId="1BE78D92" wp14:textId="77777777">
            <w:pPr>
              <w:widowControl w:val="0"/>
              <w:autoSpaceDE w:val="0"/>
              <w:autoSpaceDN w:val="0"/>
              <w:spacing w:before="40" w:after="4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BF0799">
              <w:rPr>
                <w:rFonts w:eastAsia="Times New Roman" w:cs="Calibri"/>
                <w:sz w:val="20"/>
                <w:szCs w:val="20"/>
                <w:lang w:eastAsia="pl-PL"/>
              </w:rPr>
              <w:t xml:space="preserve">2. </w:t>
            </w:r>
            <w:r w:rsidRPr="00BF0799" w:rsidR="00B04383">
              <w:rPr>
                <w:rFonts w:cs="Calibri"/>
                <w:sz w:val="20"/>
                <w:szCs w:val="20"/>
              </w:rPr>
              <w:t>Moja mała ojczyzna</w:t>
            </w:r>
          </w:p>
          <w:p w:rsidRPr="00BF0799" w:rsidR="00215775" w:rsidP="004303C4" w:rsidRDefault="00215775" w14:paraId="3DEEC669" wp14:textId="77777777">
            <w:pPr>
              <w:autoSpaceDE w:val="0"/>
              <w:autoSpaceDN w:val="0"/>
              <w:adjustRightInd w:val="0"/>
              <w:spacing w:before="40" w:after="40" w:line="240" w:lineRule="auto"/>
              <w:ind w:left="313" w:firstLine="567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3B2FB1" w:rsidP="004303C4" w:rsidRDefault="003B2FB1" w14:paraId="58C64A42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duża a mała ojczyzna</w:t>
            </w:r>
          </w:p>
          <w:p w:rsidRPr="00BF0799" w:rsidR="00B04383" w:rsidP="004303C4" w:rsidRDefault="00B04383" w14:paraId="6FF668C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małe ojczyzny i ich tradycje</w:t>
            </w:r>
          </w:p>
          <w:p w:rsidRPr="00BF0799" w:rsidR="00B04383" w:rsidP="004303C4" w:rsidRDefault="00B04383" w14:paraId="24AC78BF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różnice kulturowo</w:t>
            </w:r>
            <w:r w:rsidRPr="00BF0799" w:rsidR="00A81E2F">
              <w:rPr>
                <w:rFonts w:cs="Calibri"/>
                <w:sz w:val="20"/>
                <w:szCs w:val="20"/>
                <w:lang w:bidi="pl-PL"/>
              </w:rPr>
              <w:t>-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historyczne między regionami</w:t>
            </w:r>
            <w:r w:rsidRPr="00BF0799" w:rsidR="003B2FB1">
              <w:rPr>
                <w:rFonts w:cs="Calibri"/>
                <w:sz w:val="20"/>
                <w:szCs w:val="20"/>
                <w:lang w:bidi="pl-PL"/>
              </w:rPr>
              <w:t xml:space="preserve"> (języki, obyczaje, stroje ludowe)</w:t>
            </w:r>
          </w:p>
          <w:p w:rsidRPr="00BF0799" w:rsidR="00215775" w:rsidP="004303C4" w:rsidRDefault="00B04383" w14:paraId="2F4059E1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: </w:t>
            </w:r>
            <w:r w:rsidRPr="00BF0799" w:rsidR="003B2FB1">
              <w:rPr>
                <w:rFonts w:cs="Calibri"/>
                <w:sz w:val="20"/>
                <w:szCs w:val="20"/>
                <w:lang w:bidi="pl-PL"/>
              </w:rPr>
              <w:t>mała ojczyzna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, region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F40217" w14:paraId="5C7C48C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21577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21577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Pr="00BF0799" w:rsidR="002E645F">
              <w:rPr>
                <w:rFonts w:ascii="Calibri" w:hAnsi="Calibri" w:cs="Calibri"/>
                <w:sz w:val="20"/>
                <w:szCs w:val="20"/>
                <w:lang w:bidi="pl-PL"/>
              </w:rPr>
              <w:t>region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2E645F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mała ojczyzna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2E645F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 w:rsidR="00301A61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duża </w:t>
            </w:r>
            <w:r w:rsidRPr="00BF0799" w:rsidR="00DF7004">
              <w:rPr>
                <w:rFonts w:ascii="Calibri" w:hAnsi="Calibri" w:cs="Calibri"/>
                <w:sz w:val="20"/>
                <w:szCs w:val="20"/>
                <w:lang w:bidi="pl-PL"/>
              </w:rPr>
              <w:t>ojczyzna</w:t>
            </w:r>
          </w:p>
          <w:p w:rsidRPr="00BF0799" w:rsidR="00215775" w:rsidP="004303C4" w:rsidRDefault="00DF7004" w14:paraId="69FFB965" wp14:textId="77777777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podaje nazwę regionu, w którym mieszka</w:t>
            </w:r>
            <w:r w:rsidRPr="00BF0799" w:rsidR="00A81E2F">
              <w:rPr>
                <w:rFonts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</w:t>
            </w:r>
            <w:r w:rsidRPr="00BF0799" w:rsidR="002E645F">
              <w:rPr>
                <w:rFonts w:cs="Calibri"/>
                <w:sz w:val="20"/>
                <w:szCs w:val="20"/>
                <w:lang w:bidi="pl-PL"/>
              </w:rPr>
              <w:t>i</w:t>
            </w:r>
            <w:r w:rsidRPr="00BF0799" w:rsidR="00301A61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 w:rsidR="002E645F">
              <w:rPr>
                <w:rFonts w:cs="Calibri"/>
                <w:sz w:val="20"/>
                <w:szCs w:val="20"/>
                <w:lang w:bidi="pl-PL"/>
              </w:rPr>
              <w:t xml:space="preserve">wskazuje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go na mapie </w:t>
            </w:r>
            <w:r w:rsidRPr="00BF0799" w:rsidR="002E645F">
              <w:rPr>
                <w:rFonts w:cs="Calibri"/>
                <w:sz w:val="20"/>
                <w:szCs w:val="20"/>
                <w:lang w:bidi="pl-PL"/>
              </w:rPr>
              <w:t>Polski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2E645F" w14:paraId="24CD5F0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rozumie, że różne regiony Polski mają inne tradycje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zwyczaje</w:t>
            </w:r>
          </w:p>
          <w:p w:rsidRPr="00BF0799" w:rsidR="00215775" w:rsidP="004303C4" w:rsidRDefault="002E645F" w14:paraId="62474A2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proste przykłady tradycji lokalnych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2E645F" w14:paraId="0FCBD56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analizując mapę, wymienia </w:t>
            </w:r>
            <w:r w:rsidRPr="00BF0799" w:rsidR="00DF7004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główne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regiony Polski oraz wskazuje</w:t>
            </w:r>
            <w:r w:rsidRPr="00BF0799" w:rsidR="0013158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ich położenie</w:t>
            </w:r>
          </w:p>
          <w:p w:rsidRPr="00BF0799" w:rsidR="00007E4B" w:rsidP="004303C4" w:rsidRDefault="00007E4B" w14:paraId="036F56F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rozumie różnicę między małą i </w:t>
            </w:r>
            <w:r w:rsidRPr="00BF0799" w:rsidR="00301A61">
              <w:rPr>
                <w:rFonts w:ascii="Calibri" w:hAnsi="Calibri" w:cs="Calibri"/>
                <w:sz w:val="20"/>
                <w:szCs w:val="20"/>
                <w:lang w:bidi="pl-PL"/>
              </w:rPr>
              <w:t>dużą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ojczyzną</w:t>
            </w:r>
          </w:p>
          <w:p w:rsidRPr="00BF0799" w:rsidR="00215775" w:rsidP="004303C4" w:rsidRDefault="00007E4B" w14:paraId="254B8BC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różnice kulturowe i historyczne między regionami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2E645F" w14:paraId="61C99BD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obrzędów, tradycji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zwyczajów regionalnych dla budowania wspólnoty i wskazuje ich odmienność w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różnych częściach Polski</w:t>
            </w:r>
          </w:p>
          <w:p w:rsidRPr="00BF0799" w:rsidR="00215775" w:rsidP="004303C4" w:rsidRDefault="00007E4B" w14:paraId="25C944F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omawia regiony Polski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007E4B" w:rsidP="004303C4" w:rsidRDefault="00007E4B" w14:paraId="691C4BED" wp14:textId="77777777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porównuje tradycje i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kulturę różnych regionów Polski</w:t>
            </w:r>
          </w:p>
          <w:p w:rsidRPr="00BF0799" w:rsidR="00215775" w:rsidP="004303C4" w:rsidRDefault="00007E4B" w14:paraId="64598A65" wp14:textId="77777777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omawia rolę gwary i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dziedzictwa regionalnego</w:t>
            </w:r>
          </w:p>
        </w:tc>
      </w:tr>
      <w:tr xmlns:wp14="http://schemas.microsoft.com/office/word/2010/wordml" w:rsidRPr="002627BB" w:rsidR="00215775" w:rsidTr="00C23053" w14:paraId="0B1FB028" wp14:textId="77777777">
        <w:trPr>
          <w:trHeight w:val="425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FC52B4" w14:paraId="4DA4E0BD" wp14:textId="77777777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</w:rPr>
              <w:t>3. Historia mojej okolicy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F515AD" w:rsidP="004303C4" w:rsidRDefault="00F515AD" w14:paraId="5183FE98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poznawanie historii lokalnej</w:t>
            </w:r>
          </w:p>
          <w:p w:rsidRPr="00BF0799" w:rsidR="00F515AD" w:rsidP="004303C4" w:rsidRDefault="00F515AD" w14:paraId="423B38D9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plan miasta jako źródło do historii lokalnej (zabytki, pomniki, patroni ulic i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instytucji)</w:t>
            </w:r>
          </w:p>
          <w:p w:rsidRPr="00BF0799" w:rsidR="00F515AD" w:rsidP="004303C4" w:rsidRDefault="00F515AD" w14:paraId="51ADE3A1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legenda jako źródło do historii regionalnej</w:t>
            </w:r>
          </w:p>
          <w:p w:rsidRPr="00BF0799" w:rsidR="00215775" w:rsidP="004303C4" w:rsidRDefault="00F515AD" w14:paraId="65E82BAB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zabytki i ich znaczenie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387D10" w:rsidP="00387D10" w:rsidRDefault="00387D10" w14:paraId="6EB5159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rozumie, czym są zabytki i dlaczego są ważne</w:t>
            </w:r>
          </w:p>
          <w:p w:rsidRPr="00BF0799" w:rsidR="00215775" w:rsidP="004303C4" w:rsidRDefault="006877E9" w14:paraId="7E6CD6CB" wp14:textId="77777777">
            <w:pPr>
              <w:numPr>
                <w:ilvl w:val="0"/>
                <w:numId w:val="2"/>
              </w:numPr>
              <w:snapToGrid w:val="0"/>
              <w:spacing w:before="40" w:after="40"/>
              <w:ind w:left="175" w:right="403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z pomocą </w:t>
            </w:r>
            <w:r w:rsidRPr="00BF0799" w:rsidR="00131586">
              <w:rPr>
                <w:rFonts w:cs="Calibri"/>
                <w:sz w:val="20"/>
                <w:szCs w:val="20"/>
                <w:lang w:bidi="pl-PL"/>
              </w:rPr>
              <w:t xml:space="preserve">nauczyciela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wskazuje zabytki w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swoim miejscu zamieszkania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5D3251" w:rsidP="004303C4" w:rsidRDefault="00F40217" w14:paraId="215E6BE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5D3251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rozpoznaje ślady przeszłości w swojej miejscowości</w:t>
            </w:r>
          </w:p>
          <w:p w:rsidRPr="00BF0799" w:rsidR="00387D10" w:rsidP="00387D10" w:rsidRDefault="00387D10" w14:paraId="3E504C8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działań, które pomagają poznawać historię lokalną</w:t>
            </w:r>
          </w:p>
          <w:p w:rsidRPr="00BF0799" w:rsidR="00215775" w:rsidP="004303C4" w:rsidRDefault="00387D10" w14:paraId="4A513CF6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dostrzega ograniczenia legend jako źródeł historycznych 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BD0E83" w:rsidP="004303C4" w:rsidRDefault="00BD0E83" w14:paraId="2B45767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postacie szczególnie zasłużone dla małej ojczyzny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identyfikuje formy ich upamiętnienia</w:t>
            </w:r>
          </w:p>
          <w:p w:rsidRPr="00BF0799" w:rsidR="006877E9" w:rsidP="004303C4" w:rsidRDefault="00206038" w14:paraId="7B97B162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rozumie</w:t>
            </w:r>
            <w:r w:rsidRPr="00BF0799" w:rsidR="006877E9">
              <w:rPr>
                <w:rFonts w:cs="Calibri"/>
                <w:sz w:val="20"/>
                <w:szCs w:val="20"/>
                <w:lang w:bidi="pl-PL"/>
              </w:rPr>
              <w:t xml:space="preserve"> znaczenie i</w:t>
            </w:r>
            <w:r w:rsidR="00BF0799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 w:rsidR="006877E9">
              <w:rPr>
                <w:rFonts w:cs="Calibri"/>
                <w:sz w:val="20"/>
                <w:szCs w:val="20"/>
                <w:lang w:bidi="pl-PL"/>
              </w:rPr>
              <w:t>konieczność ochrony zabytków historycznych w swoim regionie</w:t>
            </w:r>
          </w:p>
          <w:p w:rsidRPr="00BF0799" w:rsidR="00215775" w:rsidP="004303C4" w:rsidRDefault="00387D10" w14:paraId="076D99C3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czego można dowiedzieć się z legend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F0799" w:rsidR="00BD0E83" w:rsidP="004303C4" w:rsidRDefault="00BD0E83" w14:paraId="58AFD8E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samodzielnie rozpoznaje ślady przeszłości w swojej miejscowości i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ich odczytania</w:t>
            </w:r>
          </w:p>
          <w:p w:rsidRPr="00BF0799" w:rsidR="00215775" w:rsidP="004303C4" w:rsidRDefault="006877E9" w14:paraId="28AA031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legendy związane ze swoją okolicą i wskazuje w</w:t>
            </w:r>
            <w:r w:rsidR="00BF0799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nich elementy poświadczone historycznie i fikcyjne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06038" w:rsidP="00206038" w:rsidRDefault="00206038" w14:paraId="3ECC863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samodzielnie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odczytuje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ślady przeszłości w swojej miejscowości </w:t>
            </w:r>
          </w:p>
          <w:p w:rsidRPr="00BF0799" w:rsidR="00215775" w:rsidP="004303C4" w:rsidRDefault="00206038" w14:paraId="1EB4585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 oparciu o zebrane informacje przedstawia historię swojej okolicy</w:t>
            </w:r>
          </w:p>
        </w:tc>
      </w:tr>
      <w:tr xmlns:wp14="http://schemas.microsoft.com/office/word/2010/wordml" w:rsidRPr="002627BB" w:rsidR="00215775" w:rsidTr="00804E6D" w14:paraId="3B0CCDF3" wp14:textId="77777777">
        <w:trPr>
          <w:trHeight w:val="567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727DCD" w14:paraId="7736C164" wp14:textId="7777777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4</w:t>
            </w:r>
            <w:r w:rsidRPr="00BF0799" w:rsidR="00215775">
              <w:rPr>
                <w:rFonts w:cs="Calibri"/>
                <w:sz w:val="20"/>
                <w:szCs w:val="20"/>
                <w:lang w:eastAsia="pl-PL"/>
              </w:rPr>
              <w:t xml:space="preserve">. </w:t>
            </w:r>
            <w:r w:rsidRPr="00BF0799">
              <w:rPr>
                <w:rFonts w:cs="Calibri"/>
                <w:sz w:val="20"/>
                <w:szCs w:val="20"/>
              </w:rPr>
              <w:t>Jak korzystać z mapy historycznej?</w:t>
            </w:r>
          </w:p>
          <w:p w:rsidRPr="00BF0799" w:rsidR="00215775" w:rsidP="004303C4" w:rsidRDefault="00215775" w14:paraId="3656B9AB" wp14:textId="77777777">
            <w:pPr>
              <w:autoSpaceDE w:val="0"/>
              <w:autoSpaceDN w:val="0"/>
              <w:adjustRightInd w:val="0"/>
              <w:spacing w:before="40" w:after="40" w:line="240" w:lineRule="auto"/>
              <w:ind w:left="313" w:hanging="349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727DCD" w:rsidP="004303C4" w:rsidRDefault="00727DCD" w14:paraId="078AB6C2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znaczenie mapy w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pracy historyka</w:t>
            </w:r>
          </w:p>
          <w:p w:rsidRPr="00BF0799" w:rsidR="00F515AD" w:rsidP="004303C4" w:rsidRDefault="00F515AD" w14:paraId="44CB0D6F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podobieństwa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różnice między mapą a planem</w:t>
            </w:r>
          </w:p>
          <w:p w:rsidRPr="00BF0799" w:rsidR="00727DCD" w:rsidP="004303C4" w:rsidRDefault="00727DCD" w14:paraId="676D9B0B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odczytywanie informacji z planu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mapy historycznej</w:t>
            </w:r>
          </w:p>
          <w:p w:rsidRPr="00BF0799" w:rsidR="00727DCD" w:rsidP="004303C4" w:rsidRDefault="00727DCD" w14:paraId="2A6FABB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odczytywanie skali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legendy mapy</w:t>
            </w:r>
          </w:p>
          <w:p w:rsidRPr="00BF0799" w:rsidR="00215775" w:rsidP="004303C4" w:rsidRDefault="00727DCD" w14:paraId="02E54CE3" wp14:textId="7777777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:</w:t>
            </w:r>
            <w:r w:rsidRPr="00BF0799" w:rsidR="00F515AD">
              <w:rPr>
                <w:rFonts w:cs="Calibri"/>
                <w:sz w:val="20"/>
                <w:szCs w:val="20"/>
                <w:lang w:bidi="pl-PL"/>
              </w:rPr>
              <w:t xml:space="preserve">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mapa, </w:t>
            </w:r>
            <w:r w:rsidRPr="00BF0799" w:rsidR="00F515AD">
              <w:rPr>
                <w:rFonts w:cs="Calibri"/>
                <w:sz w:val="20"/>
                <w:szCs w:val="20"/>
                <w:lang w:bidi="pl-PL"/>
              </w:rPr>
              <w:t xml:space="preserve">plan,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legend</w:t>
            </w:r>
            <w:r w:rsidRPr="00BF0799" w:rsidR="005D3251">
              <w:rPr>
                <w:rFonts w:cs="Calibri"/>
                <w:sz w:val="20"/>
                <w:szCs w:val="20"/>
                <w:lang w:bidi="pl-PL"/>
              </w:rPr>
              <w:t>a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, skala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9A194B" w:rsidP="004303C4" w:rsidRDefault="009A194B" w14:paraId="43E7C74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rozumie </w:t>
            </w:r>
            <w:r w:rsidRPr="00BF0799" w:rsidR="0097721F">
              <w:rPr>
                <w:rFonts w:ascii="Calibri" w:hAnsi="Calibri" w:cs="Calibri"/>
                <w:sz w:val="20"/>
                <w:szCs w:val="20"/>
                <w:lang w:bidi="pl-PL"/>
              </w:rPr>
              <w:t>pojęcia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mapa</w:t>
            </w:r>
            <w:r w:rsidRPr="00BF0799" w:rsidR="00F40217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plan</w:t>
            </w:r>
            <w:r w:rsidRPr="00BF0799" w:rsidR="00F40217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legenda</w:t>
            </w:r>
            <w:r w:rsidRPr="00BF0799" w:rsidR="00F40217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skala</w:t>
            </w:r>
          </w:p>
          <w:p w:rsidRPr="00BF0799" w:rsidR="009A194B" w:rsidP="004303C4" w:rsidRDefault="0042665A" w14:paraId="4EFE20F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elementy mapy historycznej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9A194B" w:rsidP="004303C4" w:rsidRDefault="009A194B" w14:paraId="3B83CAD6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wyjaśnia, czym różni się mapa historyczna </w:t>
            </w:r>
            <w:r w:rsidRPr="00BF0799" w:rsidR="0042665A">
              <w:rPr>
                <w:rFonts w:cs="Calibri"/>
                <w:sz w:val="20"/>
                <w:szCs w:val="20"/>
                <w:lang w:bidi="pl-PL"/>
              </w:rPr>
              <w:t>od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plan</w:t>
            </w:r>
            <w:r w:rsidRPr="00BF0799" w:rsidR="0042665A">
              <w:rPr>
                <w:rFonts w:cs="Calibri"/>
                <w:sz w:val="20"/>
                <w:szCs w:val="20"/>
                <w:lang w:bidi="pl-PL"/>
              </w:rPr>
              <w:t>u historycznego</w:t>
            </w:r>
          </w:p>
          <w:p w:rsidRPr="00BF0799" w:rsidR="00CD73D9" w:rsidP="004303C4" w:rsidRDefault="009A194B" w14:paraId="5AF47225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odczytuje </w:t>
            </w:r>
            <w:r w:rsidRPr="00BF0799" w:rsidR="0042665A">
              <w:rPr>
                <w:rFonts w:cs="Calibri"/>
                <w:sz w:val="20"/>
                <w:szCs w:val="20"/>
                <w:lang w:bidi="pl-PL"/>
              </w:rPr>
              <w:t xml:space="preserve">podstawowe informacje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z mapy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planu historycznego</w:t>
            </w:r>
          </w:p>
          <w:p w:rsidRPr="00BF0799" w:rsidR="00215775" w:rsidP="004303C4" w:rsidRDefault="00CD73D9" w14:paraId="787230FA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poprawnie korzysta z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legendy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42665A" w14:paraId="1539458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samodzielnie odczytuje informacje z mapy i planu historycznego</w:t>
            </w:r>
          </w:p>
          <w:p w:rsidRPr="00BF0799" w:rsidR="00CD73D9" w:rsidP="004303C4" w:rsidRDefault="0042665A" w14:paraId="098AC34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rozumie, czym jest skala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do czego służy</w:t>
            </w:r>
          </w:p>
          <w:p w:rsidRPr="00BF0799" w:rsidR="00215775" w:rsidP="004303C4" w:rsidRDefault="00CD73D9" w14:paraId="5579DCF1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 znaczenie legendy mapy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poprawnie interpretuje jej symbole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4303C4" w:rsidRDefault="0042665A" w14:paraId="6C459E76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jak historycy wykorzystują mapy do badania przeszłości</w:t>
            </w:r>
          </w:p>
          <w:p w:rsidRPr="00BF0799" w:rsidR="00215775" w:rsidP="004303C4" w:rsidRDefault="0042665A" w14:paraId="6C54E33D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wyciąga proste wnioski na podstawie mapy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CD73D9" w:rsidP="004303C4" w:rsidRDefault="00CD73D9" w14:paraId="4E79C7B9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łączy informacje z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mapy z innymi źródłami wiedzy</w:t>
            </w:r>
          </w:p>
          <w:p w:rsidRPr="00BF0799" w:rsidR="005D3251" w:rsidP="004303C4" w:rsidRDefault="00CD73D9" w14:paraId="176A0BF9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wyciąga trafne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złożone wnioski na podstawie mapy</w:t>
            </w:r>
          </w:p>
          <w:p w:rsidRPr="00BF0799" w:rsidR="00215775" w:rsidP="004303C4" w:rsidRDefault="005D3251" w14:paraId="18521805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podejmuje próbę stworzenia własnej mapy historycznej związanej z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wybranym wydarzeniem lub procesem z historii małej ojczyzny</w:t>
            </w:r>
          </w:p>
        </w:tc>
      </w:tr>
      <w:tr xmlns:wp14="http://schemas.microsoft.com/office/word/2010/wordml" w:rsidRPr="002627BB" w:rsidR="00215775" w:rsidTr="009F5AAD" w14:paraId="66CAEF34" wp14:textId="77777777">
        <w:trPr>
          <w:trHeight w:val="465"/>
        </w:trPr>
        <w:tc>
          <w:tcPr>
            <w:tcW w:w="146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:rsidRPr="004303C4" w:rsidR="00215775" w:rsidP="00215775" w:rsidRDefault="00215775" w14:paraId="6B0379C3" wp14:textId="77777777">
            <w:pPr>
              <w:snapToGrid w:val="0"/>
              <w:spacing w:after="0" w:line="240" w:lineRule="auto"/>
              <w:jc w:val="center"/>
            </w:pPr>
            <w:r w:rsidRPr="004303C4">
              <w:rPr>
                <w:rFonts w:eastAsia="Arial Unicode MS"/>
                <w:b/>
                <w:lang w:eastAsia="pl-PL" w:bidi="pl-PL"/>
              </w:rPr>
              <w:t xml:space="preserve">Rozdział III: </w:t>
            </w:r>
            <w:r w:rsidRPr="004303C4" w:rsidR="00727DCD">
              <w:rPr>
                <w:b/>
              </w:rPr>
              <w:t>Z najdawniejszych dziejów</w:t>
            </w:r>
          </w:p>
        </w:tc>
      </w:tr>
      <w:tr xmlns:wp14="http://schemas.microsoft.com/office/word/2010/wordml" w:rsidRPr="002627BB" w:rsidR="00215775" w:rsidTr="00BF0799" w14:paraId="6215866C" wp14:textId="77777777">
        <w:trPr>
          <w:trHeight w:val="567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F0799" w:rsidR="00215775" w:rsidP="004303C4" w:rsidRDefault="00215775" w14:paraId="7917C07C" wp14:textId="7777777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 xml:space="preserve">1. </w:t>
            </w:r>
            <w:r w:rsidRPr="00BF0799" w:rsidR="003E38D1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Jak żyli pierwsi ludzie?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F515AD" w:rsidP="004303C4" w:rsidRDefault="00F515AD" w14:paraId="10CEEC5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pochodzenie człowieka i jego ekspansja</w:t>
            </w:r>
          </w:p>
          <w:p w:rsidRPr="00BF0799" w:rsidR="00F515AD" w:rsidP="004303C4" w:rsidRDefault="00F515AD" w14:paraId="095E7EBE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życie człowieka pierwotnego</w:t>
            </w:r>
          </w:p>
          <w:p w:rsidRPr="00BF0799" w:rsidR="00F515AD" w:rsidP="004303C4" w:rsidRDefault="00F515AD" w14:paraId="65E61FC5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różnice między koczowniczym a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osiadłym trybem życia</w:t>
            </w:r>
          </w:p>
          <w:p w:rsidRPr="00BF0799" w:rsidR="00F515AD" w:rsidP="004303C4" w:rsidRDefault="00F515AD" w14:paraId="49F301AD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początki rolnictwa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udomowienie zwierząt</w:t>
            </w:r>
          </w:p>
          <w:p w:rsidRPr="00BF0799" w:rsidR="00215775" w:rsidP="004303C4" w:rsidRDefault="003E38D1" w14:paraId="48F4A32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: człowiek rozumny, koczowniczy tryb życia, osiadły tryb życia, rewolucja neolityczna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E38D1" w:rsidP="004303C4" w:rsidRDefault="00F40217" w14:paraId="791D5B17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 pomocą</w:t>
            </w:r>
            <w:r w:rsidRPr="00BF0799" w:rsidR="003E38D1">
              <w:rPr>
                <w:rFonts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B806FE">
              <w:rPr>
                <w:rFonts w:cs="Calibri"/>
                <w:sz w:val="20"/>
                <w:szCs w:val="20"/>
                <w:lang w:bidi="pl-PL"/>
              </w:rPr>
              <w:t>pojęciami</w:t>
            </w:r>
            <w:r w:rsidRPr="00BF0799" w:rsidR="003E38D1">
              <w:rPr>
                <w:rFonts w:cs="Calibri"/>
                <w:sz w:val="20"/>
                <w:szCs w:val="20"/>
                <w:lang w:bidi="pl-PL"/>
              </w:rPr>
              <w:t xml:space="preserve">: koczowniczy i osiadły tryb życia, </w:t>
            </w:r>
            <w:r w:rsidRPr="00BF0799" w:rsidR="00A37111">
              <w:rPr>
                <w:rFonts w:cs="Calibri"/>
                <w:sz w:val="20"/>
                <w:szCs w:val="20"/>
                <w:lang w:bidi="pl-PL"/>
              </w:rPr>
              <w:t>człowiek rozumny</w:t>
            </w:r>
          </w:p>
          <w:p w:rsidRPr="00BF0799" w:rsidR="00215775" w:rsidP="004303C4" w:rsidRDefault="003E38D1" w14:paraId="053B3A5A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opisuje różnice między człowiekiem pierwotnym a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współczesnym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E38D1" w:rsidP="004303C4" w:rsidRDefault="003E38D1" w14:paraId="450BD917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poprawnie posługuje się </w:t>
            </w:r>
            <w:r w:rsidRPr="00BF0799" w:rsidR="00B806FE">
              <w:rPr>
                <w:rFonts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:</w:t>
            </w:r>
            <w:r w:rsidRPr="00BF0799" w:rsidR="00A37111">
              <w:rPr>
                <w:rFonts w:cs="Calibri"/>
                <w:sz w:val="20"/>
                <w:szCs w:val="20"/>
                <w:lang w:bidi="pl-PL"/>
              </w:rPr>
              <w:t xml:space="preserve">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rewolucja neolityczna,</w:t>
            </w:r>
            <w:r w:rsidRPr="00BF0799" w:rsidR="00A37111">
              <w:rPr>
                <w:rFonts w:cs="Calibri"/>
                <w:sz w:val="20"/>
                <w:szCs w:val="20"/>
                <w:lang w:bidi="pl-PL"/>
              </w:rPr>
              <w:t xml:space="preserve"> Żyzny Półksiężyc</w:t>
            </w:r>
          </w:p>
          <w:p w:rsidRPr="00BF0799" w:rsidR="003E38D1" w:rsidP="004303C4" w:rsidRDefault="003E38D1" w14:paraId="09CF0379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opisuje </w:t>
            </w:r>
            <w:r w:rsidRPr="00BF0799" w:rsidR="00A37111">
              <w:rPr>
                <w:rFonts w:cs="Calibri"/>
                <w:sz w:val="20"/>
                <w:szCs w:val="20"/>
                <w:lang w:bidi="pl-PL"/>
              </w:rPr>
              <w:t>początki rolnictwa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 w:rsidR="00A37111">
              <w:rPr>
                <w:rFonts w:cs="Calibri"/>
                <w:sz w:val="20"/>
                <w:szCs w:val="20"/>
                <w:lang w:bidi="pl-PL"/>
              </w:rPr>
              <w:t>udomowienie zwierząt</w:t>
            </w:r>
          </w:p>
          <w:p w:rsidRPr="00BF0799" w:rsidR="00B5634C" w:rsidP="004303C4" w:rsidRDefault="00206038" w14:paraId="7DAA5CD6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wymienia</w:t>
            </w:r>
            <w:r w:rsidRPr="00BF0799" w:rsidR="00B5634C">
              <w:rPr>
                <w:rFonts w:cs="Calibri"/>
                <w:sz w:val="20"/>
                <w:szCs w:val="20"/>
                <w:lang w:bidi="pl-PL"/>
              </w:rPr>
              <w:t xml:space="preserve"> korzyści</w:t>
            </w:r>
            <w:r>
              <w:rPr>
                <w:rFonts w:cs="Calibri"/>
                <w:sz w:val="20"/>
                <w:szCs w:val="20"/>
                <w:lang w:bidi="pl-PL"/>
              </w:rPr>
              <w:t>, które</w:t>
            </w:r>
            <w:r w:rsidRPr="00BF0799" w:rsidR="00B5634C">
              <w:rPr>
                <w:rFonts w:cs="Calibri"/>
                <w:sz w:val="20"/>
                <w:szCs w:val="20"/>
                <w:lang w:bidi="pl-PL"/>
              </w:rPr>
              <w:t xml:space="preserve"> da</w:t>
            </w:r>
            <w:r>
              <w:rPr>
                <w:rFonts w:cs="Calibri"/>
                <w:sz w:val="20"/>
                <w:szCs w:val="20"/>
                <w:lang w:bidi="pl-PL"/>
              </w:rPr>
              <w:t>ły</w:t>
            </w:r>
            <w:r w:rsidRPr="00BF0799" w:rsidR="00B5634C">
              <w:rPr>
                <w:rFonts w:cs="Calibri"/>
                <w:sz w:val="20"/>
                <w:szCs w:val="20"/>
                <w:lang w:bidi="pl-PL"/>
              </w:rPr>
              <w:t xml:space="preserve"> człowiekowi umiejętnoś</w:t>
            </w:r>
            <w:r>
              <w:rPr>
                <w:rFonts w:cs="Calibri"/>
                <w:sz w:val="20"/>
                <w:szCs w:val="20"/>
                <w:lang w:bidi="pl-PL"/>
              </w:rPr>
              <w:t>ci</w:t>
            </w:r>
            <w:r w:rsidRPr="00BF0799" w:rsidR="00B5634C">
              <w:rPr>
                <w:rFonts w:cs="Calibri"/>
                <w:sz w:val="20"/>
                <w:szCs w:val="20"/>
                <w:lang w:bidi="pl-PL"/>
              </w:rPr>
              <w:t xml:space="preserve"> uprawy ziemi i hodowli zwierząt</w:t>
            </w:r>
          </w:p>
          <w:p w:rsidRPr="00BF0799" w:rsidR="00A37111" w:rsidP="00206038" w:rsidRDefault="00A37111" w14:paraId="45FB0818" wp14:textId="77777777">
            <w:pPr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E38D1" w:rsidP="004303C4" w:rsidRDefault="00A37111" w14:paraId="1ACD3C9A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 różnice między koczowniczym a osiadłym trybem życia</w:t>
            </w:r>
          </w:p>
          <w:p w:rsidRPr="00BF0799" w:rsidR="003E38D1" w:rsidP="004303C4" w:rsidRDefault="003E38D1" w14:paraId="6031AF79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na czym polegała rewolucja neolityczna</w:t>
            </w:r>
          </w:p>
          <w:p w:rsidRPr="00BF0799" w:rsidR="00215775" w:rsidP="004303C4" w:rsidRDefault="00A37111" w14:paraId="069FC538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opisuje cechy i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umiejętności przodków człowieka rozumnego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E38D1" w:rsidP="004303C4" w:rsidRDefault="003E38D1" w14:paraId="015BCC7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wskazuje umiejętności, których nabycie umożliwiło ludziom przejście na osiadły tryb życia</w:t>
            </w:r>
          </w:p>
          <w:p w:rsidRPr="00BF0799" w:rsidR="003E38D1" w:rsidP="004303C4" w:rsidRDefault="003E38D1" w14:paraId="54432D72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wyjaśnia </w:t>
            </w:r>
            <w:r w:rsidRPr="00BF0799" w:rsidR="00B5634C">
              <w:rPr>
                <w:rFonts w:cs="Calibri"/>
                <w:sz w:val="20"/>
                <w:szCs w:val="20"/>
                <w:lang w:bidi="pl-PL"/>
              </w:rPr>
              <w:t xml:space="preserve">długofalowe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skutki rewolucji neolitycznej</w:t>
            </w:r>
          </w:p>
          <w:p w:rsidRPr="00BF0799" w:rsidR="00215775" w:rsidP="004303C4" w:rsidRDefault="003E38D1" w14:paraId="769490C9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wskazuje szlaki, którymi ludność zasiedliła różne kontynenty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3E38D1" w:rsidP="004303C4" w:rsidRDefault="00A80019" w14:paraId="62C5552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analizuje znaczenie rewolucji neolitycznej dla rozwoju cywilizacji</w:t>
            </w:r>
          </w:p>
          <w:p w:rsidRPr="00BF0799" w:rsidR="00215775" w:rsidP="004303C4" w:rsidRDefault="00A80019" w14:paraId="109D933C" wp14:textId="77777777">
            <w:pPr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wyciąga wnioski dotyczące zmian w</w:t>
            </w:r>
            <w:r w:rsidR="00010DD5"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sposobie życia człowieka</w:t>
            </w:r>
          </w:p>
        </w:tc>
      </w:tr>
      <w:tr xmlns:wp14="http://schemas.microsoft.com/office/word/2010/wordml" w:rsidRPr="002627BB" w:rsidR="00215775" w:rsidTr="00206038" w14:paraId="20CBD88D" wp14:textId="77777777">
        <w:trPr>
          <w:trHeight w:val="3260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215775" w14:paraId="0760630F" wp14:textId="7777777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 xml:space="preserve">2. </w:t>
            </w:r>
            <w:r w:rsidRPr="00BF0799" w:rsidR="00D050A1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Pierwsze cywilizacje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D050A1" w:rsidP="004303C4" w:rsidRDefault="00D050A1" w14:paraId="4C7618D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życie w dolinach wielkich rzek</w:t>
            </w:r>
          </w:p>
          <w:p w:rsidRPr="00BF0799" w:rsidR="00D050A1" w:rsidP="004303C4" w:rsidRDefault="00D050A1" w14:paraId="7DFD7BE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kształtowanie się pierwszych miast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</w:t>
            </w:r>
          </w:p>
          <w:p w:rsidRPr="00BF0799" w:rsidR="00D050A1" w:rsidP="004303C4" w:rsidRDefault="00D050A1" w14:paraId="7FBEC8B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powstanie pisma</w:t>
            </w:r>
          </w:p>
          <w:p w:rsidRPr="00BF0799" w:rsidR="00215775" w:rsidP="004303C4" w:rsidRDefault="00D050A1" w14:paraId="7CEA3F7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miasto-państwo, Mezopotamia, cywilizacja, kanały nawadniające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D050A1" w:rsidP="004303C4" w:rsidRDefault="00F40217" w14:paraId="1B93C25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D050A1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D050A1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Pr="00BF0799" w:rsidR="00ED1CA2">
              <w:rPr>
                <w:rFonts w:ascii="Calibri" w:hAnsi="Calibri" w:cs="Calibri"/>
                <w:sz w:val="20"/>
                <w:szCs w:val="20"/>
                <w:lang w:bidi="pl-PL"/>
              </w:rPr>
              <w:t>Mezopotamia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ED1CA2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 w:rsidR="00D050A1">
              <w:rPr>
                <w:rFonts w:ascii="Calibri" w:hAnsi="Calibri" w:cs="Calibri"/>
                <w:sz w:val="20"/>
                <w:szCs w:val="20"/>
                <w:lang w:bidi="pl-PL"/>
              </w:rPr>
              <w:t>cywilizacja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D050A1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kanały nawadniające</w:t>
            </w:r>
          </w:p>
          <w:p w:rsidRPr="00BF0799" w:rsidR="00D050A1" w:rsidP="004303C4" w:rsidRDefault="00D050A1" w14:paraId="43C0C02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obszar Mezopotamii</w:t>
            </w:r>
          </w:p>
          <w:p w:rsidRPr="00BF0799" w:rsidR="00215775" w:rsidP="004303C4" w:rsidRDefault="00D050A1" w14:paraId="2B65B86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zasadę oko za oko</w:t>
            </w:r>
            <w:r w:rsidRPr="00BF0799" w:rsidR="00F40217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ząb za ząb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D050A1" w:rsidP="004303C4" w:rsidRDefault="00D050A1" w14:paraId="1253FE3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</w:t>
            </w:r>
            <w:r w:rsidRPr="00BF0799" w:rsidR="001301A8">
              <w:rPr>
                <w:rFonts w:ascii="Calibri" w:hAnsi="Calibri" w:cs="Calibri"/>
                <w:sz w:val="20"/>
                <w:szCs w:val="20"/>
                <w:lang w:bidi="pl-PL"/>
              </w:rPr>
              <w:t>em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miasto-państwo</w:t>
            </w:r>
          </w:p>
          <w:p w:rsidRPr="00BF0799" w:rsidR="00D050A1" w:rsidP="004303C4" w:rsidRDefault="00D050A1" w14:paraId="392B55D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osiągnięcia cywilizacyjne ludów starożytnej Mezopotamii</w:t>
            </w:r>
            <w:r w:rsidRPr="00BF0799" w:rsidR="00647F51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 w:rsidR="00647F51">
              <w:rPr>
                <w:rFonts w:ascii="Calibri" w:hAnsi="Calibri" w:cs="Calibri"/>
                <w:sz w:val="20"/>
                <w:szCs w:val="20"/>
                <w:lang w:bidi="pl-PL"/>
              </w:rPr>
              <w:t>Babilonii</w:t>
            </w:r>
          </w:p>
          <w:p w:rsidRPr="00BF0799" w:rsidR="00215775" w:rsidP="004303C4" w:rsidRDefault="00F45D64" w14:paraId="2B0A4C6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opisuje </w:t>
            </w:r>
            <w:r w:rsidRPr="00BF0799" w:rsidR="00E73F6A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początki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pierwszych miast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23AA3" w:rsidP="004303C4" w:rsidRDefault="00206038" w14:paraId="02CA480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Pr="00BF0799" w:rsidR="00D050A1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rolę wielkich rzek w rozwoju rolnictwa, handlu i komunikacji</w:t>
            </w:r>
          </w:p>
          <w:p w:rsidRPr="00BF0799" w:rsidR="00BD0E83" w:rsidP="004303C4" w:rsidRDefault="00BD0E83" w14:paraId="1FBA80C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do czego służyło pismo w dawnych czasach</w:t>
            </w:r>
          </w:p>
          <w:p w:rsidRPr="00BF0799" w:rsidR="00D050A1" w:rsidP="004303C4" w:rsidRDefault="00D050A1" w14:paraId="3CCF044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kodyfikacji prawa w życiu społecznym</w:t>
            </w:r>
          </w:p>
          <w:p w:rsidRPr="00BF0799" w:rsidR="00215775" w:rsidP="004303C4" w:rsidRDefault="00647F51" w14:paraId="1AE90BF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osiągnięcia pierwszych cywilizacji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647F51" w:rsidP="004303C4" w:rsidRDefault="00647F51" w14:paraId="2F419C2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osiągnięcia pierwszych cywilizacji</w:t>
            </w:r>
          </w:p>
          <w:p w:rsidRPr="00BF0799" w:rsidR="00D050A1" w:rsidP="004303C4" w:rsidRDefault="00647F51" w14:paraId="220B38A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kary zawarte w Kodeksie Hammurabiego</w:t>
            </w:r>
          </w:p>
          <w:p w:rsidRPr="00BF0799" w:rsidR="00215775" w:rsidP="004303C4" w:rsidRDefault="00647F51" w14:paraId="668F85D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uzasadnia znaczenie osiągnięć pierwszych cywilizacji dla późniejszych epok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15775" w:rsidP="004303C4" w:rsidRDefault="00D050A1" w14:paraId="74C5FDC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współczesne przedmioty, których powstanie było możliwe dzięki osiągnięciom ludów Mezopotamii</w:t>
            </w:r>
          </w:p>
        </w:tc>
      </w:tr>
      <w:tr xmlns:wp14="http://schemas.microsoft.com/office/word/2010/wordml" w:rsidRPr="002627BB" w:rsidR="00215775" w:rsidTr="00933545" w14:paraId="6353CAA8" wp14:textId="77777777">
        <w:trPr>
          <w:trHeight w:val="1550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8E2795" w14:paraId="1C238EAB" wp14:textId="77777777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3. W</w:t>
            </w:r>
            <w:r w:rsidR="004303C4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 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starożytnym Egipcie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8E2795" w:rsidP="004303C4" w:rsidRDefault="008E2795" w14:paraId="6C2BF47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Egipt jako przykład antycznej cywilizacji</w:t>
            </w:r>
          </w:p>
          <w:p w:rsidRPr="00BF0799" w:rsidR="008E2795" w:rsidP="004303C4" w:rsidRDefault="008E2795" w14:paraId="66CCB30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Nilu dla państwa egipskiego</w:t>
            </w:r>
          </w:p>
          <w:p w:rsidRPr="00BF0799" w:rsidR="001301A8" w:rsidP="004303C4" w:rsidRDefault="008E2795" w14:paraId="0D771BD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warunki życia w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starożytnym Egipcie</w:t>
            </w:r>
          </w:p>
          <w:p w:rsidRPr="00BF0799" w:rsidR="001301A8" w:rsidP="004303C4" w:rsidRDefault="001301A8" w14:paraId="04CBA3C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struktura społeczna starożytnego Egiptu</w:t>
            </w:r>
          </w:p>
          <w:p w:rsidRPr="00BF0799" w:rsidR="00E73F6A" w:rsidP="004303C4" w:rsidRDefault="008E2795" w14:paraId="7BD9A3A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faraon</w:t>
            </w:r>
            <w:r w:rsidRPr="00BF0799" w:rsidR="001301A8">
              <w:rPr>
                <w:rFonts w:ascii="Calibri" w:hAnsi="Calibri" w:cs="Calibri"/>
                <w:sz w:val="20"/>
                <w:szCs w:val="20"/>
                <w:lang w:bidi="pl-PL"/>
              </w:rPr>
              <w:t>, społeczeństwo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8E2795" w:rsidP="004303C4" w:rsidRDefault="00F40217" w14:paraId="30397D1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8E279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8E2795">
              <w:rPr>
                <w:rFonts w:ascii="Calibri" w:hAnsi="Calibri" w:cs="Calibri"/>
                <w:sz w:val="20"/>
                <w:szCs w:val="20"/>
                <w:lang w:bidi="pl-PL"/>
              </w:rPr>
              <w:t>: faraon</w:t>
            </w:r>
            <w:r w:rsidRPr="00BF0799" w:rsidR="001301A8">
              <w:rPr>
                <w:rFonts w:ascii="Calibri" w:hAnsi="Calibri" w:cs="Calibri"/>
                <w:sz w:val="20"/>
                <w:szCs w:val="20"/>
                <w:lang w:bidi="pl-PL"/>
              </w:rPr>
              <w:t>, społeczeństwo (grupa społeczna)</w:t>
            </w:r>
          </w:p>
          <w:p w:rsidRPr="00BF0799" w:rsidR="00D8383F" w:rsidP="004303C4" w:rsidRDefault="008E2795" w14:paraId="1E7FE21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Egipt oraz Nil</w:t>
            </w:r>
          </w:p>
          <w:p w:rsidRPr="00BF0799" w:rsidR="00215775" w:rsidP="004303C4" w:rsidRDefault="00D8383F" w14:paraId="4CE6D00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warunki życia w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starożytnym Egipcie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D4350" w:rsidP="004303C4" w:rsidRDefault="003D4350" w14:paraId="63DD5E6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Nilu dla rolnictwa, życia i rozwoju państwa</w:t>
            </w:r>
          </w:p>
          <w:p w:rsidRPr="00BF0799" w:rsidR="003D4350" w:rsidP="004303C4" w:rsidRDefault="003D4350" w14:paraId="3BD5C79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grupy społeczne w Egipcie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8E2795" w:rsidP="004303C4" w:rsidRDefault="00781E51" w14:paraId="2EFFE08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</w:t>
            </w:r>
            <w:r w:rsidRPr="00BF0799" w:rsidR="008E279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strukturę społeczną Egiptu</w:t>
            </w:r>
          </w:p>
          <w:p w:rsidRPr="00BF0799" w:rsidR="008E2795" w:rsidP="004303C4" w:rsidRDefault="00132250" w14:paraId="3061FAC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</w:t>
            </w:r>
            <w:r w:rsidRPr="00BF0799" w:rsidR="00C47765">
              <w:rPr>
                <w:rFonts w:ascii="Calibri" w:hAnsi="Calibri" w:cs="Calibri"/>
                <w:sz w:val="20"/>
                <w:szCs w:val="20"/>
                <w:lang w:bidi="pl-PL"/>
              </w:rPr>
              <w:t>zależność między warunkami przyrodniczymi a życiem ludzi w Egipcie</w:t>
            </w:r>
          </w:p>
          <w:p w:rsidRPr="00BF0799" w:rsidR="00215775" w:rsidP="004303C4" w:rsidRDefault="00C47765" w14:paraId="1AA5BD6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opis</w:t>
            </w:r>
            <w:r w:rsidRPr="00BF0799" w:rsidR="00132250">
              <w:rPr>
                <w:rFonts w:ascii="Calibri" w:hAnsi="Calibri" w:cs="Calibri"/>
                <w:sz w:val="20"/>
                <w:szCs w:val="20"/>
                <w:lang w:bidi="pl-PL"/>
              </w:rPr>
              <w:t>uje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 w:rsidR="009E70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własnymi słowami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podstawowe role w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społeczeństwie egipskim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8E2795" w:rsidP="004303C4" w:rsidRDefault="00C47765" w14:paraId="5808D0F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 w:rsidRPr="00BF0799" w:rsidR="00132250">
              <w:rPr>
                <w:rFonts w:ascii="Calibri" w:hAnsi="Calibri" w:cs="Calibri"/>
                <w:sz w:val="20"/>
                <w:szCs w:val="20"/>
                <w:lang w:bidi="pl-PL"/>
              </w:rPr>
              <w:t>prawa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 w:rsidR="00132250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obowiązki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różnych grup społecznych</w:t>
            </w:r>
          </w:p>
          <w:p w:rsidRPr="00BF0799" w:rsidR="00215775" w:rsidP="004303C4" w:rsidRDefault="00132250" w14:paraId="5E18BB1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wady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zalety silnej pozycji faraona</w:t>
            </w:r>
            <w:r w:rsidR="00206038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w Egipcie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15775" w:rsidP="004303C4" w:rsidRDefault="00C47765" w14:paraId="3625AAB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podobieństwa i</w:t>
            </w:r>
            <w:r w:rsidR="00010DD5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między Egiptem a innymi cywilizacjami starożytnym</w:t>
            </w:r>
            <w:r w:rsidRPr="00BF0799" w:rsidR="00DF16A5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</w:p>
        </w:tc>
      </w:tr>
      <w:tr xmlns:wp14="http://schemas.microsoft.com/office/word/2010/wordml" w:rsidRPr="002627BB" w:rsidR="00215775" w:rsidTr="00206038" w14:paraId="0E24CD5C" wp14:textId="77777777">
        <w:trPr>
          <w:trHeight w:val="708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66436F" w14:paraId="3267A7CD" wp14:textId="7777777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4</w:t>
            </w:r>
            <w:r w:rsidRPr="00BF0799" w:rsidR="00215775">
              <w:rPr>
                <w:rFonts w:cs="Calibri"/>
                <w:sz w:val="20"/>
                <w:szCs w:val="20"/>
                <w:lang w:eastAsia="pl-PL"/>
              </w:rPr>
              <w:t xml:space="preserve">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Osiągnięcia starożytnych Egipcjan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66436F" w:rsidP="004303C4" w:rsidRDefault="0066436F" w14:paraId="77356D8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osiągnięcia cywilizacji egipskiej</w:t>
            </w:r>
          </w:p>
          <w:p w:rsidRPr="00BF0799" w:rsidR="0066436F" w:rsidP="004303C4" w:rsidRDefault="0066436F" w14:paraId="2BDFC5C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 Egipcjan jako przykład religii politeistycznej</w:t>
            </w:r>
          </w:p>
          <w:p w:rsidRPr="00BF0799" w:rsidR="0066436F" w:rsidP="004303C4" w:rsidRDefault="001301A8" w14:paraId="2AE86EE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architektura, sztuka i </w:t>
            </w:r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>nauka egipska</w:t>
            </w:r>
          </w:p>
          <w:p w:rsidRPr="00BF0799" w:rsidR="00215775" w:rsidP="004303C4" w:rsidRDefault="0066436F" w14:paraId="455386E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Pr="00BF0799" w:rsidR="001301A8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hieroglify, </w:t>
            </w:r>
            <w:r w:rsidRPr="00BF0799" w:rsidR="001E2700">
              <w:rPr>
                <w:rFonts w:ascii="Calibri" w:hAnsi="Calibri" w:cs="Calibri"/>
                <w:sz w:val="20"/>
                <w:szCs w:val="20"/>
                <w:lang w:bidi="pl-PL"/>
              </w:rPr>
              <w:t>piramida</w:t>
            </w:r>
            <w:r w:rsidR="001E2700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1E2700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 w:rsidR="001301A8">
              <w:rPr>
                <w:rFonts w:ascii="Calibri" w:hAnsi="Calibri" w:cs="Calibri"/>
                <w:sz w:val="20"/>
                <w:szCs w:val="20"/>
                <w:lang w:bidi="pl-PL"/>
              </w:rPr>
              <w:t>p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oliteizm, mumifikacja, </w:t>
            </w:r>
            <w:r w:rsidR="001E2700">
              <w:rPr>
                <w:rFonts w:ascii="Calibri" w:hAnsi="Calibri" w:cs="Calibri"/>
                <w:sz w:val="20"/>
                <w:szCs w:val="20"/>
                <w:lang w:bidi="pl-PL"/>
              </w:rPr>
              <w:t>życie pozagrobowe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66436F" w:rsidP="004303C4" w:rsidRDefault="00F40217" w14:paraId="3D9C5D0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Pr="00BF0799" w:rsidR="001C1784">
              <w:rPr>
                <w:rFonts w:ascii="Calibri" w:hAnsi="Calibri" w:cs="Calibri"/>
                <w:sz w:val="20"/>
                <w:szCs w:val="20"/>
                <w:lang w:bidi="pl-PL"/>
              </w:rPr>
              <w:t>piramida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B65351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hieroglif</w:t>
            </w:r>
            <w:r w:rsidRPr="00BF0799" w:rsidR="009A28C4">
              <w:rPr>
                <w:rFonts w:ascii="Calibri" w:hAnsi="Calibri" w:cs="Calibri"/>
                <w:sz w:val="20"/>
                <w:szCs w:val="20"/>
                <w:lang w:bidi="pl-PL"/>
              </w:rPr>
              <w:t>y</w:t>
            </w:r>
          </w:p>
          <w:p w:rsidRPr="00BF0799" w:rsidR="0066436F" w:rsidP="004303C4" w:rsidRDefault="00B65351" w14:paraId="05535D9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rozpoznaje podstawowe osiągnięcia</w:t>
            </w:r>
            <w:r w:rsidRPr="00BF0799" w:rsidR="00132250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starożytnego Egiptu (budowle, pismo, mumie)</w:t>
            </w:r>
          </w:p>
          <w:p w:rsidRPr="00206038" w:rsidR="00215775" w:rsidP="00206038" w:rsidRDefault="0066436F" w14:paraId="1568073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wygląd piramid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66436F" w:rsidP="004303C4" w:rsidRDefault="0066436F" w14:paraId="3F2F14C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Pr="00BF0799" w:rsidR="001C1784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 w:rsidR="009A28C4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politeizm,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mumifikacja</w:t>
            </w:r>
            <w:r w:rsidR="001E2700">
              <w:rPr>
                <w:rFonts w:ascii="Calibri" w:hAnsi="Calibri" w:cs="Calibri"/>
                <w:sz w:val="20"/>
                <w:szCs w:val="20"/>
                <w:lang w:bidi="pl-PL"/>
              </w:rPr>
              <w:t>, życie pozagrobowe</w:t>
            </w:r>
          </w:p>
          <w:p w:rsidRPr="00BF0799" w:rsidR="00215775" w:rsidP="004303C4" w:rsidRDefault="0066436F" w14:paraId="2444BF6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osiągnięcia cywilizacji egipskiej</w:t>
            </w:r>
          </w:p>
          <w:p w:rsidRPr="00BF0799" w:rsidR="00B65351" w:rsidP="004303C4" w:rsidRDefault="00B65351" w14:paraId="31154F5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wyjaśnia, na czym polegała mumifikacja i </w:t>
            </w:r>
            <w:r w:rsidRPr="00BF0799" w:rsidR="009A28C4">
              <w:rPr>
                <w:rFonts w:ascii="Calibri" w:hAnsi="Calibri" w:cs="Calibri"/>
                <w:sz w:val="20"/>
                <w:szCs w:val="20"/>
                <w:lang w:bidi="pl-PL"/>
              </w:rPr>
              <w:t>jaki był cel tego procesu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66436F" w:rsidP="004303C4" w:rsidRDefault="00B65351" w14:paraId="41C04FE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rozwój nauki egipskiej i jej znaczenie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codzienny</w:t>
            </w:r>
            <w:r w:rsidRPr="00BF0799" w:rsidR="0001149A">
              <w:rPr>
                <w:rFonts w:ascii="Calibri" w:hAnsi="Calibri" w:cs="Calibri"/>
                <w:sz w:val="20"/>
                <w:szCs w:val="20"/>
                <w:lang w:bidi="pl-PL"/>
              </w:rPr>
              <w:t>m</w:t>
            </w:r>
          </w:p>
          <w:p w:rsidR="00206038" w:rsidP="004303C4" w:rsidRDefault="0066436F" w14:paraId="0AF665F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bogów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wierzenia Egipcjan</w:t>
            </w:r>
            <w:r w:rsidRPr="00BF0799" w:rsidR="00206038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</w:p>
          <w:p w:rsidRPr="00BF0799" w:rsidR="00215775" w:rsidP="004303C4" w:rsidRDefault="00206038" w14:paraId="668DFB7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opisuje, w jaki sposób wznoszono piramidy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06038" w:rsidP="00206038" w:rsidRDefault="00206038" w14:paraId="1D759A0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politeizm wpływał na życie Egipcjan</w:t>
            </w:r>
          </w:p>
          <w:p w:rsidRPr="00206038" w:rsidR="00215775" w:rsidP="00206038" w:rsidRDefault="0066436F" w14:paraId="29CD61F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powiązania między wierzeniami Egipcjan a ich osiągnięciami w dziedzinie budownictwa i medycyny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15775" w:rsidP="004303C4" w:rsidRDefault="0001149A" w14:paraId="5EB94F1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charakteryzuje najbardziej znane </w:t>
            </w:r>
            <w:r w:rsidR="00206038">
              <w:rPr>
                <w:rFonts w:ascii="Calibri" w:hAnsi="Calibri" w:cs="Calibri"/>
                <w:sz w:val="20"/>
                <w:szCs w:val="20"/>
                <w:lang w:bidi="pl-PL"/>
              </w:rPr>
              <w:t>dzieła</w:t>
            </w:r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sztuki egipskiej (Sfinks, Dolina Królów, grobowiec </w:t>
            </w:r>
            <w:proofErr w:type="spellStart"/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>Tut</w:t>
            </w:r>
            <w:r w:rsidRPr="00BF0799" w:rsidR="009E7099">
              <w:rPr>
                <w:rFonts w:ascii="Calibri" w:hAnsi="Calibri" w:cs="Calibri"/>
                <w:sz w:val="20"/>
                <w:szCs w:val="20"/>
                <w:lang w:bidi="pl-PL"/>
              </w:rPr>
              <w:t>a</w:t>
            </w:r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>nchamona</w:t>
            </w:r>
            <w:proofErr w:type="spellEnd"/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popiersie </w:t>
            </w:r>
            <w:proofErr w:type="spellStart"/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>Nefertiti</w:t>
            </w:r>
            <w:proofErr w:type="spellEnd"/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>, piramidy w Gizie</w:t>
            </w:r>
            <w:r w:rsidRPr="00BF0799" w:rsidR="00B65351">
              <w:rPr>
                <w:rFonts w:ascii="Calibri" w:hAnsi="Calibri" w:cs="Calibri"/>
                <w:sz w:val="20"/>
                <w:szCs w:val="20"/>
                <w:lang w:bidi="pl-PL"/>
              </w:rPr>
              <w:t>)</w:t>
            </w:r>
          </w:p>
        </w:tc>
      </w:tr>
      <w:tr xmlns:wp14="http://schemas.microsoft.com/office/word/2010/wordml" w:rsidRPr="002627BB" w:rsidR="00215775" w:rsidTr="009B67E8" w14:paraId="50C51599" wp14:textId="77777777">
        <w:trPr>
          <w:trHeight w:val="1800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66436F" w14:paraId="0C0A2C27" wp14:textId="7777777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5</w:t>
            </w:r>
            <w:r w:rsidRPr="00BF0799" w:rsidR="00215775">
              <w:rPr>
                <w:rFonts w:cs="Calibri"/>
                <w:sz w:val="20"/>
                <w:szCs w:val="20"/>
                <w:lang w:eastAsia="pl-PL"/>
              </w:rPr>
              <w:t xml:space="preserve">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Od hieroglifów do alfabetu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66436F" w:rsidP="004303C4" w:rsidRDefault="0066436F" w14:paraId="16F5494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powstanie pisma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jego znaczenie dla rozwoju cywilizacji</w:t>
            </w:r>
          </w:p>
          <w:p w:rsidRPr="00BF0799" w:rsidR="0066436F" w:rsidP="004303C4" w:rsidRDefault="0066436F" w14:paraId="3F4AA20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ewolucja pisma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wynalezienie alfabetu</w:t>
            </w:r>
          </w:p>
          <w:p w:rsidRPr="00BF0799" w:rsidR="00215775" w:rsidP="004303C4" w:rsidRDefault="0097721F" w14:paraId="57B4705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</w:t>
            </w:r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>: pismo obrazkowe, hieroglify, pismo klinowe, pismo alfabetyczne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30116" w:rsidR="00215775" w:rsidP="00B30116" w:rsidRDefault="00F40217" w14:paraId="26E8CA0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66436F">
              <w:rPr>
                <w:rFonts w:ascii="Calibri" w:hAnsi="Calibri" w:cs="Calibri"/>
                <w:sz w:val="20"/>
                <w:szCs w:val="20"/>
                <w:lang w:bidi="pl-PL"/>
              </w:rPr>
              <w:t>: pi</w:t>
            </w:r>
            <w:r w:rsidRPr="00BF0799" w:rsidR="004558CC">
              <w:rPr>
                <w:rFonts w:ascii="Calibri" w:hAnsi="Calibri" w:cs="Calibri"/>
                <w:sz w:val="20"/>
                <w:szCs w:val="20"/>
                <w:lang w:bidi="pl-PL"/>
              </w:rPr>
              <w:t>smo obrazkowe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4558CC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 w:rsidR="001301A8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hieroglify, pismo klinowe, </w:t>
            </w:r>
            <w:r w:rsidRPr="00BF0799" w:rsidR="004558CC">
              <w:rPr>
                <w:rFonts w:ascii="Calibri" w:hAnsi="Calibri" w:cs="Calibri"/>
                <w:sz w:val="20"/>
                <w:szCs w:val="20"/>
                <w:lang w:bidi="pl-PL"/>
              </w:rPr>
              <w:t>pismo alfabetyczne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1301A8" w:rsidP="004303C4" w:rsidRDefault="001301A8" w14:paraId="438E7BD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rozpoznaje różne rodzaje pisma</w:t>
            </w:r>
          </w:p>
          <w:p w:rsidRPr="00BF0799" w:rsidR="00215775" w:rsidP="004303C4" w:rsidRDefault="0066436F" w14:paraId="303064F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wymienia najważniejsze </w:t>
            </w:r>
            <w:r w:rsidRPr="00BF0799" w:rsidR="0094616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korzyści związane </w:t>
            </w:r>
            <w:r w:rsidRPr="00BF0799" w:rsidR="004558CC">
              <w:rPr>
                <w:rFonts w:ascii="Calibri" w:hAnsi="Calibri" w:cs="Calibri"/>
                <w:sz w:val="20"/>
                <w:szCs w:val="20"/>
                <w:lang w:bidi="pl-PL"/>
              </w:rPr>
              <w:t>z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 w:rsidR="004558CC">
              <w:rPr>
                <w:rFonts w:ascii="Calibri" w:hAnsi="Calibri" w:cs="Calibri"/>
                <w:sz w:val="20"/>
                <w:szCs w:val="20"/>
                <w:lang w:bidi="pl-PL"/>
              </w:rPr>
              <w:t>wynalezieni</w:t>
            </w:r>
            <w:r w:rsidRPr="00BF0799" w:rsidR="00946169">
              <w:rPr>
                <w:rFonts w:ascii="Calibri" w:hAnsi="Calibri" w:cs="Calibri"/>
                <w:sz w:val="20"/>
                <w:szCs w:val="20"/>
                <w:lang w:bidi="pl-PL"/>
              </w:rPr>
              <w:t>em</w:t>
            </w:r>
            <w:r w:rsidRPr="00BF0799" w:rsidR="004558CC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pisma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66436F" w:rsidP="004303C4" w:rsidRDefault="00024C1B" w14:paraId="76B5439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znaczenie pisma dla rozwoju cywilizacji</w:t>
            </w:r>
          </w:p>
          <w:p w:rsidRPr="00BF0799" w:rsidR="0066436F" w:rsidP="004303C4" w:rsidRDefault="00024C1B" w14:paraId="11DF0E6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proces ewolucji pisma </w:t>
            </w:r>
            <w:r w:rsidRPr="00BF0799" w:rsidR="00F92F4A">
              <w:rPr>
                <w:rFonts w:ascii="Calibri" w:hAnsi="Calibri" w:cs="Calibri"/>
                <w:sz w:val="20"/>
                <w:szCs w:val="20"/>
                <w:lang w:bidi="pl-PL"/>
              </w:rPr>
              <w:t>(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od piktogramów do alfabetu</w:t>
            </w:r>
            <w:r w:rsidRPr="00BF0799" w:rsidR="00F92F4A">
              <w:rPr>
                <w:rFonts w:ascii="Calibri" w:hAnsi="Calibri" w:cs="Calibri"/>
                <w:sz w:val="20"/>
                <w:szCs w:val="20"/>
                <w:lang w:bidi="pl-PL"/>
              </w:rPr>
              <w:t>)</w:t>
            </w:r>
          </w:p>
          <w:p w:rsidRPr="00BF0799" w:rsidR="00215775" w:rsidP="004303C4" w:rsidRDefault="00024C1B" w14:paraId="7FB42B1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rolę Fenicjan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stworzeniu alfabetu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66436F" w:rsidP="004303C4" w:rsidRDefault="00C071B7" w14:paraId="328813F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wskazuje</w:t>
            </w:r>
            <w:r w:rsidRPr="00BF0799" w:rsidR="00024C1B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związki między rozwojem pisma a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 w:rsidR="00024C1B">
              <w:rPr>
                <w:rFonts w:ascii="Calibri" w:hAnsi="Calibri" w:cs="Calibri"/>
                <w:sz w:val="20"/>
                <w:szCs w:val="20"/>
                <w:lang w:bidi="pl-PL"/>
              </w:rPr>
              <w:t>rozwojem państw i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 w:rsidR="00024C1B">
              <w:rPr>
                <w:rFonts w:ascii="Calibri" w:hAnsi="Calibri" w:cs="Calibri"/>
                <w:sz w:val="20"/>
                <w:szCs w:val="20"/>
                <w:lang w:bidi="pl-PL"/>
              </w:rPr>
              <w:t>społeczeństw</w:t>
            </w:r>
          </w:p>
          <w:p w:rsidRPr="00BF0799" w:rsidR="0066436F" w:rsidP="004303C4" w:rsidRDefault="00024C1B" w14:paraId="2BA7A86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różne rodzaje pisma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ich zalety oraz ograniczenia</w:t>
            </w:r>
          </w:p>
          <w:p w:rsidRPr="00BF0799" w:rsidR="00F7698C" w:rsidP="004303C4" w:rsidRDefault="00F7698C" w14:paraId="7BC44F6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znaczenie pisma w czasach starożytnych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współcześnie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01149A" w:rsidP="004303C4" w:rsidRDefault="0001149A" w14:paraId="581A10E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sytuuje w przestrzeni obszary związane z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rozwojem pisma (Mezopotamia, Egipt, Fenicja)</w:t>
            </w:r>
          </w:p>
          <w:p w:rsidRPr="00BF0799" w:rsidR="00215775" w:rsidP="004303C4" w:rsidRDefault="008463D8" w14:paraId="374D0C2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znaczenie wynalezienia alfabetu dla rozwoju komunikacji i kultury</w:t>
            </w:r>
          </w:p>
        </w:tc>
      </w:tr>
      <w:tr xmlns:wp14="http://schemas.microsoft.com/office/word/2010/wordml" w:rsidRPr="002627BB" w:rsidR="00215775" w:rsidTr="009F5AAD" w14:paraId="105C169B" wp14:textId="77777777">
        <w:trPr>
          <w:trHeight w:val="465"/>
        </w:trPr>
        <w:tc>
          <w:tcPr>
            <w:tcW w:w="146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:rsidRPr="00A93CF5" w:rsidR="00215775" w:rsidP="00215775" w:rsidRDefault="00215775" w14:paraId="7303BC15" wp14:textId="77777777">
            <w:pPr>
              <w:snapToGrid w:val="0"/>
              <w:spacing w:after="0"/>
              <w:jc w:val="center"/>
            </w:pPr>
            <w:r w:rsidRPr="00A93CF5">
              <w:rPr>
                <w:rFonts w:eastAsia="Times New Roman"/>
                <w:b/>
                <w:lang w:eastAsia="pl-PL"/>
              </w:rPr>
              <w:t xml:space="preserve">Rozdział IV: </w:t>
            </w:r>
            <w:r w:rsidRPr="00A93CF5" w:rsidR="00A93CF5">
              <w:rPr>
                <w:rFonts w:eastAsia="Times New Roman"/>
                <w:b/>
                <w:lang w:eastAsia="pl-PL"/>
              </w:rPr>
              <w:t>W starożytnej Grecji</w:t>
            </w:r>
          </w:p>
        </w:tc>
      </w:tr>
      <w:tr xmlns:wp14="http://schemas.microsoft.com/office/word/2010/wordml" w:rsidRPr="002627BB" w:rsidR="00215775" w:rsidTr="002D2147" w14:paraId="5388A610" wp14:textId="77777777">
        <w:trPr>
          <w:trHeight w:val="708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F0799" w:rsidR="00215775" w:rsidP="004303C4" w:rsidRDefault="00215775" w14:paraId="458A6A2A" wp14:textId="77777777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 xml:space="preserve">1. </w:t>
            </w:r>
            <w:r w:rsidRPr="00BF0799" w:rsidR="003411A6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Świat starożytnych Greków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F7698C" w:rsidP="004303C4" w:rsidRDefault="00F7698C" w14:paraId="1E1E082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warunki geograficzne Grecji</w:t>
            </w:r>
          </w:p>
          <w:p w:rsidRPr="00BF0799" w:rsidR="00F7698C" w:rsidP="004303C4" w:rsidRDefault="00F7698C" w14:paraId="0BC8E67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fundamenty wspólnoty greckiej</w:t>
            </w:r>
          </w:p>
          <w:p w:rsidRPr="00BF0799" w:rsidR="00F7698C" w:rsidP="004303C4" w:rsidRDefault="00F7698C" w14:paraId="0BA874F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 Greków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greccy bogowie</w:t>
            </w:r>
          </w:p>
          <w:p w:rsidRPr="00BF0799" w:rsidR="00215775" w:rsidP="004303C4" w:rsidRDefault="003411A6" w14:paraId="6BA0663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Hellada, Hellenowie, polis, mity, </w:t>
            </w:r>
            <w:r w:rsidRPr="00BF0799" w:rsidR="00F7698C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mitologia,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heros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411A6" w:rsidP="004303C4" w:rsidRDefault="00F40217" w14:paraId="4B54482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3411A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3411A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Pr="00BF0799" w:rsidR="00A361E7">
              <w:rPr>
                <w:rFonts w:ascii="Calibri" w:hAnsi="Calibri" w:cs="Calibri"/>
                <w:sz w:val="20"/>
                <w:szCs w:val="20"/>
                <w:lang w:bidi="pl-PL"/>
              </w:rPr>
              <w:t>Hellada, Hellenowie, mit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A361E7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heros</w:t>
            </w:r>
          </w:p>
          <w:p w:rsidRPr="00BF0799" w:rsidR="00A361E7" w:rsidP="004303C4" w:rsidRDefault="00F40217" w14:paraId="68D1429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3411A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opisuje </w:t>
            </w:r>
            <w:r w:rsidRPr="00BF0799" w:rsidR="00A361E7">
              <w:rPr>
                <w:rFonts w:ascii="Calibri" w:hAnsi="Calibri" w:cs="Calibri"/>
                <w:sz w:val="20"/>
                <w:szCs w:val="20"/>
                <w:lang w:bidi="pl-PL"/>
              </w:rPr>
              <w:t>warunki naturalne starożytnej Grecji</w:t>
            </w:r>
          </w:p>
          <w:p w:rsidRPr="00BF0799" w:rsidR="00215775" w:rsidP="004303C4" w:rsidRDefault="00AC2659" w14:paraId="1177A71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</w:t>
            </w:r>
            <w:r w:rsidRPr="00BF0799" w:rsidR="00A361E7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najważniejszych bogów greckich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411A6" w:rsidP="004303C4" w:rsidRDefault="003411A6" w14:paraId="00CA5D7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polis</w:t>
            </w:r>
            <w:r w:rsidRPr="00BF0799" w:rsidR="00AC265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</w:t>
            </w:r>
            <w:r w:rsidRPr="00BF0799" w:rsidR="005B3807">
              <w:rPr>
                <w:rFonts w:ascii="Calibri" w:hAnsi="Calibri" w:cs="Calibri"/>
                <w:sz w:val="20"/>
                <w:szCs w:val="20"/>
                <w:lang w:bidi="pl-PL"/>
              </w:rPr>
              <w:t>mitologia</w:t>
            </w:r>
          </w:p>
          <w:p w:rsidRPr="00BF0799" w:rsidR="003411A6" w:rsidP="004303C4" w:rsidRDefault="003411A6" w14:paraId="44874C8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Grecję</w:t>
            </w:r>
            <w:r w:rsidRPr="00BF0799" w:rsidR="00B14D17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 jej wyspy oraz otaczające morza</w:t>
            </w:r>
          </w:p>
          <w:p w:rsidRPr="00BF0799" w:rsidR="000B2C9F" w:rsidP="004303C4" w:rsidRDefault="000B2C9F" w14:paraId="4BD9339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wierzenia starożytnych Greków</w:t>
            </w:r>
          </w:p>
          <w:p w:rsidRPr="00BF0799" w:rsidR="00215775" w:rsidP="004303C4" w:rsidRDefault="000B2C9F" w14:paraId="0407DED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czynniki łączące starożytnych Greków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411A6" w:rsidP="004303C4" w:rsidRDefault="003411A6" w14:paraId="7AD003C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wpływ warunków naturalnych Grecji na zajęcia ludności oraz sytuację polityczną (podział na polis)</w:t>
            </w:r>
          </w:p>
          <w:p w:rsidRPr="00BF0799" w:rsidR="000B2C9F" w:rsidP="004303C4" w:rsidRDefault="000B2C9F" w14:paraId="1DA9B64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najważniejszych bogów greckich: opisuje ich atrybuty i dziedziny życia, którym patronowali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AC2659" w:rsidP="004303C4" w:rsidRDefault="00AC2659" w14:paraId="23EC796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warunki geograficzne Mezopotamii i Grecji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ich wpływ na rozwój tych regionów</w:t>
            </w:r>
          </w:p>
          <w:p w:rsidRPr="00BF0799" w:rsidR="000B2C9F" w:rsidP="004303C4" w:rsidRDefault="000B2C9F" w14:paraId="3462BE9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znaczenie wierzeń i mitów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Greków</w:t>
            </w:r>
          </w:p>
          <w:p w:rsidRPr="00BF0799" w:rsidR="00215775" w:rsidP="004303C4" w:rsidRDefault="000B2C9F" w14:paraId="52346C4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mity greckie wpływały</w:t>
            </w:r>
            <w:r w:rsidRPr="00BF0799" w:rsidR="00F92F4A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 w:rsidR="00F92F4A">
              <w:rPr>
                <w:rFonts w:ascii="Calibri" w:hAnsi="Calibri" w:cs="Calibri"/>
                <w:sz w:val="20"/>
                <w:szCs w:val="20"/>
                <w:lang w:bidi="pl-PL"/>
              </w:rPr>
              <w:t>wpływają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 sztukę</w:t>
            </w:r>
            <w:r w:rsidRPr="00BF0799" w:rsidR="00AC265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literaturę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0B2C9F" w:rsidP="004303C4" w:rsidRDefault="000B2C9F" w14:paraId="009018C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nawiązujące do mitologii związki frazeologiczne (frazeologizmy mitologiczne): pięta Achillesa itp.</w:t>
            </w:r>
          </w:p>
          <w:p w:rsidRPr="00BF0799" w:rsidR="00215775" w:rsidP="004303C4" w:rsidRDefault="000B2C9F" w14:paraId="01D19E8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mity greckie kształtowały sposób myślenia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wartości Greków</w:t>
            </w:r>
          </w:p>
        </w:tc>
      </w:tr>
      <w:tr xmlns:wp14="http://schemas.microsoft.com/office/word/2010/wordml" w:rsidRPr="002627BB" w:rsidR="00215775" w:rsidTr="00822BC3" w14:paraId="562CAA95" wp14:textId="77777777">
        <w:trPr>
          <w:trHeight w:val="552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474CA5" w14:paraId="4215C6B8" wp14:textId="77777777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2. W</w:t>
            </w:r>
            <w:r w:rsidR="004303C4">
              <w:rPr>
                <w:rFonts w:cs="Calibri"/>
                <w:sz w:val="20"/>
                <w:szCs w:val="20"/>
                <w:lang w:eastAsia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eastAsia="pl-PL"/>
              </w:rPr>
              <w:t>starożytnych Atenach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474CA5" w:rsidP="004303C4" w:rsidRDefault="00474CA5" w14:paraId="2A2C002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cechy charakterystyczne demokracji ateńskiej</w:t>
            </w:r>
          </w:p>
          <w:p w:rsidRPr="00BF0799" w:rsidR="00474CA5" w:rsidP="004303C4" w:rsidRDefault="00F7698C" w14:paraId="383A096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Perykles 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–</w:t>
            </w:r>
            <w:r w:rsidRPr="00BF0799" w:rsidR="00474CA5">
              <w:rPr>
                <w:rFonts w:ascii="Calibri" w:hAnsi="Calibri" w:cs="Calibri"/>
                <w:sz w:val="20"/>
                <w:szCs w:val="20"/>
                <w:lang w:bidi="pl-PL"/>
              </w:rPr>
              <w:t>najwybitniejszy przywódca demokratycznych Aten</w:t>
            </w:r>
          </w:p>
          <w:p w:rsidRPr="00BF0799" w:rsidR="00F7698C" w:rsidP="004303C4" w:rsidRDefault="00F7698C" w14:paraId="4052B72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życie codzienne różnych warstw społecznych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Atenach</w:t>
            </w:r>
          </w:p>
          <w:p w:rsidRPr="00BF0799" w:rsidR="00474CA5" w:rsidP="004303C4" w:rsidRDefault="00474CA5" w14:paraId="448E480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demokracja we współczesnym świecie</w:t>
            </w:r>
          </w:p>
          <w:p w:rsidRPr="00BF0799" w:rsidR="00215775" w:rsidP="004303C4" w:rsidRDefault="00474CA5" w14:paraId="209BE40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Pr="00BF0799" w:rsidR="00F7698C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demokracja, obywatele,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agora, Akropol, Partenon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411A6" w:rsidP="004303C4" w:rsidRDefault="00F40217" w14:paraId="172B4AF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3411A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3411A6">
              <w:rPr>
                <w:rFonts w:ascii="Calibri" w:hAnsi="Calibri" w:cs="Calibri"/>
                <w:sz w:val="20"/>
                <w:szCs w:val="20"/>
                <w:lang w:bidi="pl-PL"/>
              </w:rPr>
              <w:t>: demokracja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6206A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obywatele</w:t>
            </w:r>
            <w:r w:rsidRPr="00BF0799" w:rsidR="00F7698C">
              <w:rPr>
                <w:rFonts w:ascii="Calibri" w:hAnsi="Calibri" w:cs="Calibri"/>
                <w:sz w:val="20"/>
                <w:szCs w:val="20"/>
                <w:lang w:bidi="pl-PL"/>
              </w:rPr>
              <w:t>, agora</w:t>
            </w:r>
          </w:p>
          <w:p w:rsidRPr="00BF0799" w:rsidR="00215775" w:rsidP="004303C4" w:rsidRDefault="00B14D17" w14:paraId="4E7339A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wymienia różne 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>zajęcia mieszkańców Aten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411A6" w:rsidP="004303C4" w:rsidRDefault="003411A6" w14:paraId="12A898F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Pr="00BF0799" w:rsidR="00B14D17">
              <w:rPr>
                <w:rFonts w:ascii="Calibri" w:hAnsi="Calibri" w:cs="Calibri"/>
                <w:sz w:val="20"/>
                <w:szCs w:val="20"/>
                <w:lang w:bidi="pl-PL"/>
              </w:rPr>
              <w:t>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kropol</w:t>
            </w:r>
            <w:r w:rsidRPr="00BF0799" w:rsidR="00B14D17">
              <w:rPr>
                <w:rFonts w:ascii="Calibri" w:hAnsi="Calibri" w:cs="Calibri"/>
                <w:sz w:val="20"/>
                <w:szCs w:val="20"/>
                <w:lang w:bidi="pl-PL"/>
              </w:rPr>
              <w:t>, Partenon</w:t>
            </w:r>
          </w:p>
          <w:p w:rsidRPr="00BF0799" w:rsidR="003411A6" w:rsidP="004303C4" w:rsidRDefault="003411A6" w14:paraId="756884E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</w:t>
            </w:r>
            <w:r w:rsidRPr="00BF0799" w:rsidR="00B14D17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Ateny</w:t>
            </w:r>
          </w:p>
          <w:p w:rsidRPr="00BF0799" w:rsidR="00215775" w:rsidP="004303C4" w:rsidRDefault="00BF5E27" w14:paraId="26F8930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cechy ustroju Aten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411A6" w:rsidP="004303C4" w:rsidRDefault="003411A6" w14:paraId="16E7CE0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kim był Perykles</w:t>
            </w:r>
          </w:p>
          <w:p w:rsidRPr="00BF0799" w:rsidR="00925DFE" w:rsidP="004303C4" w:rsidRDefault="003411A6" w14:paraId="1DB6D42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opisuje, kto posiadał prawa polityczne w Atenach</w:t>
            </w:r>
          </w:p>
          <w:p w:rsidRPr="00BF0799" w:rsidR="00925DFE" w:rsidP="004303C4" w:rsidRDefault="00451DDF" w14:paraId="1CB654F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Pr="00BF0799" w:rsidR="00BF5E27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czym była demokracja ateńska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(udział obywateli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podejmowaniu decyzji</w:t>
            </w:r>
          </w:p>
          <w:p w:rsidRPr="00BF0799" w:rsidR="00925DFE" w:rsidP="004303C4" w:rsidRDefault="00451DDF" w14:paraId="3C51885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rolę Peryklesa jako przywódcy Aten</w:t>
            </w:r>
          </w:p>
          <w:p w:rsidRPr="00BF0799" w:rsidR="00451DDF" w:rsidP="004303C4" w:rsidRDefault="00451DDF" w14:paraId="40B74E6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>położenie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obywateli, kobiet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niewolników w Atenach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BF5E27" w:rsidP="004303C4" w:rsidRDefault="00BF5E27" w14:paraId="27C924A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podobieństwa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między ustrojem Aten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Egiptu</w:t>
            </w:r>
          </w:p>
          <w:p w:rsidRPr="00BF0799" w:rsidR="00215775" w:rsidP="004303C4" w:rsidRDefault="00BF5E27" w14:paraId="22C1709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oceny ustroju Aten – wskazuje jego wady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zalety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15775" w:rsidP="004303C4" w:rsidRDefault="00451DDF" w14:paraId="3F50D6F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demokrację ateńską ze współczesnymi systemami demokratycznymi</w:t>
            </w:r>
          </w:p>
        </w:tc>
      </w:tr>
      <w:tr xmlns:wp14="http://schemas.microsoft.com/office/word/2010/wordml" w:rsidRPr="002627BB" w:rsidR="00215775" w:rsidTr="00B806FE" w14:paraId="3455A914" wp14:textId="77777777">
        <w:trPr>
          <w:trHeight w:val="283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995B29" w14:paraId="5CCDCF1F" wp14:textId="77777777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3</w:t>
            </w:r>
            <w:r w:rsidRPr="00BF0799" w:rsidR="00215775">
              <w:rPr>
                <w:rFonts w:cs="Calibri"/>
                <w:sz w:val="20"/>
                <w:szCs w:val="20"/>
                <w:lang w:eastAsia="pl-PL"/>
              </w:rPr>
              <w:t xml:space="preserve">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Osiągnięcia starożytnych Greków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995B29" w:rsidP="004303C4" w:rsidRDefault="00995B29" w14:paraId="74ADF79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najważniejsze dokonania sztuki greckiej: architektura, rzeźba</w:t>
            </w:r>
          </w:p>
          <w:p w:rsidRPr="00BF0799" w:rsidR="002E3EAE" w:rsidP="004303C4" w:rsidRDefault="002E3EAE" w14:paraId="62CA621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zasięg cywilizacji greckiej</w:t>
            </w:r>
          </w:p>
          <w:p w:rsidRPr="00BF0799" w:rsidR="00995B29" w:rsidP="004303C4" w:rsidRDefault="00995B29" w14:paraId="791BE9A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filozofii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starożytnej Grecji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jej najwybitniejsi przedstawiciele</w:t>
            </w:r>
          </w:p>
          <w:p w:rsidRPr="00BF0799" w:rsidR="00995B29" w:rsidP="004303C4" w:rsidRDefault="00995B29" w14:paraId="2EEC4A7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dokonania greckiej nauki</w:t>
            </w:r>
          </w:p>
          <w:p w:rsidRPr="00BF0799" w:rsidR="00995B29" w:rsidP="004303C4" w:rsidRDefault="00995B29" w14:paraId="52515D9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val="es-ES" w:bidi="pl-PL"/>
              </w:rPr>
            </w:pP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postacie</w:t>
            </w:r>
            <w:proofErr w:type="spellEnd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 xml:space="preserve">: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Fidiasz</w:t>
            </w:r>
            <w:proofErr w:type="spellEnd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 xml:space="preserve">, Sokrates,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Platon</w:t>
            </w:r>
            <w:proofErr w:type="spellEnd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, Arystoteles</w:t>
            </w:r>
            <w:r w:rsidRPr="00BF0799" w:rsidR="002E3EAE">
              <w:rPr>
                <w:rFonts w:ascii="Calibri" w:hAnsi="Calibri" w:cs="Calibri"/>
                <w:sz w:val="20"/>
                <w:szCs w:val="20"/>
                <w:lang w:val="es-ES" w:bidi="pl-PL"/>
              </w:rPr>
              <w:t xml:space="preserve">, </w:t>
            </w:r>
            <w:proofErr w:type="spellStart"/>
            <w:r w:rsidRPr="00BF0799" w:rsidR="002E3EAE">
              <w:rPr>
                <w:rFonts w:ascii="Calibri" w:hAnsi="Calibri" w:cs="Calibri"/>
                <w:sz w:val="20"/>
                <w:szCs w:val="20"/>
                <w:lang w:val="es-ES" w:bidi="pl-PL"/>
              </w:rPr>
              <w:t>Pitagoras</w:t>
            </w:r>
            <w:proofErr w:type="spellEnd"/>
          </w:p>
          <w:p w:rsidRPr="00BF0799" w:rsidR="00215775" w:rsidP="004303C4" w:rsidRDefault="00995B29" w14:paraId="052C147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Pr="00BF0799" w:rsidR="0097721F">
              <w:rPr>
                <w:rFonts w:ascii="Calibri" w:hAnsi="Calibri" w:cs="Calibri"/>
                <w:sz w:val="20"/>
                <w:szCs w:val="20"/>
                <w:lang w:bidi="pl-PL"/>
              </w:rPr>
              <w:t>pojęcia: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filozofia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E3EAE" w:rsidP="004303C4" w:rsidRDefault="006F4D36" w14:paraId="545D139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różne dziedziny kultury i sztuki rozwijane w starożytnej Grecji</w:t>
            </w:r>
          </w:p>
          <w:p w:rsidRPr="00BF0799" w:rsidR="00215775" w:rsidP="004303C4" w:rsidRDefault="00F40217" w14:paraId="73C5A62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995B2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97721F">
              <w:rPr>
                <w:rFonts w:ascii="Calibri" w:hAnsi="Calibri" w:cs="Calibri"/>
                <w:sz w:val="20"/>
                <w:szCs w:val="20"/>
                <w:lang w:bidi="pl-PL"/>
              </w:rPr>
              <w:t>pojęciem</w:t>
            </w:r>
            <w:r w:rsidRPr="00BF0799" w:rsidR="00995B2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 w:rsidR="006103D2">
              <w:rPr>
                <w:rFonts w:ascii="Calibri" w:hAnsi="Calibri" w:cs="Calibri"/>
                <w:sz w:val="20"/>
                <w:szCs w:val="20"/>
                <w:lang w:bidi="pl-PL"/>
              </w:rPr>
              <w:t>filozofia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C05466" w:rsidP="004303C4" w:rsidRDefault="005B3807" w14:paraId="3974D1B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greckich dokonań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zakresie architektury i sztuki </w:t>
            </w:r>
          </w:p>
          <w:p w:rsidRPr="00BF0799" w:rsidR="00215775" w:rsidP="004303C4" w:rsidRDefault="00995B29" w14:paraId="550F8A3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</w:t>
            </w:r>
            <w:r w:rsidRPr="00BF0799" w:rsidR="00203BB5">
              <w:rPr>
                <w:rFonts w:ascii="Calibri" w:hAnsi="Calibri" w:cs="Calibri"/>
                <w:sz w:val="20"/>
                <w:szCs w:val="20"/>
                <w:lang w:bidi="pl-PL"/>
              </w:rPr>
              <w:t>yjaśnia, czym zajmowali się filozofowie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995B29" w:rsidP="004303C4" w:rsidRDefault="00995B29" w14:paraId="7D3CDC8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dokonania nauki greckiej</w:t>
            </w:r>
          </w:p>
          <w:p w:rsidRPr="00BF0799" w:rsidR="005B3807" w:rsidP="004303C4" w:rsidRDefault="00BF5E27" w14:paraId="3749F3F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łączy czołowych greckich twórców i uczonych (Fidiasza, Sofoklesa, Pitagorasa, Hipokratesa, Sokratesa, Platona, Arystotelesa) z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właściwymi polami aktywności</w:t>
            </w:r>
          </w:p>
          <w:p w:rsidRPr="00BF0799" w:rsidR="002E3EAE" w:rsidP="004303C4" w:rsidRDefault="002E3EAE" w14:paraId="27FB1C2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współczesnego świata zasięg cywilizacji greckiej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995B29" w:rsidP="004303C4" w:rsidRDefault="00203BB5" w14:paraId="0520CB6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omawia </w:t>
            </w:r>
            <w:r w:rsidRPr="00BF0799" w:rsidR="00BF5E27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dokonania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najważniejszych filozofów, wskazując </w:t>
            </w:r>
            <w:r w:rsidRPr="00BF0799" w:rsidR="00BF5E27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podstawowe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między ich poglądami</w:t>
            </w:r>
          </w:p>
          <w:p w:rsidRPr="00BF0799" w:rsidR="00995B29" w:rsidP="004303C4" w:rsidRDefault="00203BB5" w14:paraId="4E93DC3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</w:t>
            </w:r>
            <w:r w:rsidRPr="00BF0799" w:rsidR="00BF5E27">
              <w:rPr>
                <w:rFonts w:ascii="Calibri" w:hAnsi="Calibri" w:cs="Calibri"/>
                <w:sz w:val="20"/>
                <w:szCs w:val="20"/>
                <w:lang w:bidi="pl-PL"/>
              </w:rPr>
              <w:t>uje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cechy charakterystyczne sztuki greckiej</w:t>
            </w:r>
          </w:p>
          <w:p w:rsidRPr="00BF0799" w:rsidR="00215775" w:rsidP="004303C4" w:rsidRDefault="00203BB5" w14:paraId="5BDCC13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filozofia wpłynęła na sposób myślenia Greków o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świecie i człowieku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15775" w:rsidP="004303C4" w:rsidRDefault="00995B29" w14:paraId="718F5FA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wpływu dokonań starożytnych Greków na współczesną kulturę i naukę</w:t>
            </w:r>
          </w:p>
        </w:tc>
      </w:tr>
      <w:tr xmlns:wp14="http://schemas.microsoft.com/office/word/2010/wordml" w:rsidRPr="002627BB" w:rsidR="00215775" w:rsidTr="009B67E8" w14:paraId="3CE93893" wp14:textId="77777777">
        <w:trPr>
          <w:trHeight w:val="1800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15775" w:rsidP="004303C4" w:rsidRDefault="00995B29" w14:paraId="3EC8E32D" wp14:textId="77777777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cs="Calibri"/>
                <w:sz w:val="20"/>
                <w:szCs w:val="20"/>
                <w:lang w:eastAsia="pl-PL"/>
              </w:rPr>
              <w:t>4</w:t>
            </w:r>
            <w:r w:rsidRPr="00BF0799" w:rsidR="00215775">
              <w:rPr>
                <w:rFonts w:cs="Calibri"/>
                <w:sz w:val="20"/>
                <w:szCs w:val="20"/>
                <w:lang w:eastAsia="pl-PL"/>
              </w:rPr>
              <w:t xml:space="preserve">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W greckim teatrze i na stadionie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799" w:rsidR="002E3EAE" w:rsidP="004303C4" w:rsidRDefault="002E3EAE" w14:paraId="415CACD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narodziny teatru greckiego</w:t>
            </w:r>
          </w:p>
          <w:p w:rsidRPr="00BF0799" w:rsidR="002E3EAE" w:rsidP="004303C4" w:rsidRDefault="002E3EAE" w14:paraId="608FD65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początki literatury: „Iliada” i „Odyseja”,</w:t>
            </w:r>
          </w:p>
          <w:p w:rsidRPr="00BF0799" w:rsidR="002E3EAE" w:rsidP="004303C4" w:rsidRDefault="002E3EAE" w14:paraId="63DC219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rola sportu w życiu starożytnych Greków,</w:t>
            </w:r>
          </w:p>
          <w:p w:rsidRPr="00BF0799" w:rsidR="002E3EAE" w:rsidP="004303C4" w:rsidRDefault="002E3EAE" w14:paraId="2738F3E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starożytne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współczesne igrzyska olimpijskie</w:t>
            </w:r>
          </w:p>
          <w:p w:rsidRPr="00BF0799" w:rsidR="002E3EAE" w:rsidP="004303C4" w:rsidRDefault="002E3EAE" w14:paraId="2F2B969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postacie: Homer</w:t>
            </w:r>
          </w:p>
          <w:p w:rsidRPr="00BF0799" w:rsidR="00215775" w:rsidP="004303C4" w:rsidRDefault="002E3EAE" w14:paraId="66A1519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pojęć: tragedia, komedia, epos, igrzyska, olimpiada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995B29" w:rsidP="004303C4" w:rsidRDefault="00F40217" w14:paraId="56AAA96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995B2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995B2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Pr="00BF0799" w:rsidR="002E3EAE">
              <w:rPr>
                <w:rFonts w:ascii="Calibri" w:hAnsi="Calibri" w:cs="Calibri"/>
                <w:sz w:val="20"/>
                <w:szCs w:val="20"/>
                <w:lang w:bidi="pl-PL"/>
              </w:rPr>
              <w:t>igrzyska, olimpiada</w:t>
            </w:r>
          </w:p>
          <w:p w:rsidRPr="00BF0799" w:rsidR="00F92F4A" w:rsidP="004303C4" w:rsidRDefault="00360048" w14:paraId="0F3479E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rolę sportu w starożytnej Grecji</w:t>
            </w:r>
          </w:p>
          <w:p w:rsidRPr="00BF0799" w:rsidR="00215775" w:rsidP="004303C4" w:rsidRDefault="00F40217" w14:paraId="3425798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995B2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opisuje, jak narodził się teatr grecki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995B29" w:rsidP="004303C4" w:rsidRDefault="00995B29" w14:paraId="04D0628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Pr="00BF0799" w:rsidR="002E3EAE">
              <w:rPr>
                <w:rFonts w:ascii="Calibri" w:hAnsi="Calibri" w:cs="Calibri"/>
                <w:sz w:val="20"/>
                <w:szCs w:val="20"/>
                <w:lang w:bidi="pl-PL"/>
              </w:rPr>
              <w:t>tragedia, komedia, epos</w:t>
            </w:r>
          </w:p>
          <w:p w:rsidRPr="00BF0799" w:rsidR="00BC1C28" w:rsidP="004303C4" w:rsidRDefault="00C05466" w14:paraId="48ED414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kim był Homer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5B3807" w:rsidP="004303C4" w:rsidRDefault="005B3807" w14:paraId="50487C7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i wyjaśnia różnice między tragedią a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komedią</w:t>
            </w:r>
          </w:p>
          <w:p w:rsidRPr="00BF0799" w:rsidR="00AC7B9F" w:rsidP="004303C4" w:rsidRDefault="00AC7B9F" w14:paraId="0682512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treść Iliady i Odysei</w:t>
            </w:r>
          </w:p>
          <w:p w:rsidRPr="00BF0799" w:rsidR="00215775" w:rsidP="004303C4" w:rsidRDefault="00360048" w14:paraId="376F5B2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współczesną tradycję igrzysk olimpijskich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60048" w:rsidP="004303C4" w:rsidRDefault="00360048" w14:paraId="4347EC1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podobieństwa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pomiędzy współczesnym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antycznym teatrem</w:t>
            </w:r>
          </w:p>
          <w:p w:rsidRPr="00BF0799" w:rsidR="00360048" w:rsidP="004303C4" w:rsidRDefault="00360048" w14:paraId="3846D9E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podobieństwa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pomiędzy współczesnymi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antycznymi igrzyskami</w:t>
            </w:r>
          </w:p>
          <w:p w:rsidRPr="00BF0799" w:rsidR="00215775" w:rsidP="004303C4" w:rsidRDefault="00AC7B9F" w14:paraId="3F5B38C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</w:t>
            </w:r>
            <w:r w:rsidRPr="00BF0799" w:rsidR="006F4D36">
              <w:rPr>
                <w:rFonts w:ascii="Calibri" w:hAnsi="Calibri" w:cs="Calibri"/>
                <w:sz w:val="20"/>
                <w:szCs w:val="20"/>
                <w:lang w:bidi="pl-PL"/>
              </w:rPr>
              <w:t>genezę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 w:rsidR="006F4D36">
              <w:rPr>
                <w:rFonts w:ascii="Calibri" w:hAnsi="Calibri" w:cs="Calibri"/>
                <w:sz w:val="20"/>
                <w:szCs w:val="20"/>
                <w:lang w:bidi="pl-PL"/>
              </w:rPr>
              <w:t>znaczenie frazeologizmu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koń trojański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AC7B9F" w:rsidP="004303C4" w:rsidRDefault="00AC7B9F" w14:paraId="5161A76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archeologiczne poszukiwania mitycznej Troi</w:t>
            </w:r>
          </w:p>
          <w:p w:rsidRPr="00BF0799" w:rsidR="00AC7B9F" w:rsidP="004303C4" w:rsidRDefault="00AC7B9F" w14:paraId="0417656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rolę sportu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Greków i jego znaczenie społeczne oraz religijne</w:t>
            </w:r>
          </w:p>
        </w:tc>
      </w:tr>
      <w:tr xmlns:wp14="http://schemas.microsoft.com/office/word/2010/wordml" w:rsidRPr="002627BB" w:rsidR="00FB12FF" w:rsidTr="009F5AAD" w14:paraId="22A723A5" wp14:textId="77777777">
        <w:trPr>
          <w:trHeight w:val="552"/>
        </w:trPr>
        <w:tc>
          <w:tcPr>
            <w:tcW w:w="146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D0CECE"/>
          </w:tcPr>
          <w:p w:rsidRPr="00AC7B9F" w:rsidR="00FB12FF" w:rsidP="00FB12FF" w:rsidRDefault="00FB12FF" w14:paraId="1B49D21A" wp14:textId="77777777">
            <w:pPr>
              <w:widowControl w:val="0"/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pl-PL"/>
              </w:rPr>
            </w:pPr>
            <w:r w:rsidRPr="00A93CF5">
              <w:rPr>
                <w:rFonts w:eastAsia="Times New Roman"/>
                <w:b/>
                <w:lang w:eastAsia="pl-PL"/>
              </w:rPr>
              <w:t xml:space="preserve">Rozdział V: </w:t>
            </w:r>
            <w:r>
              <w:rPr>
                <w:rFonts w:eastAsia="Times New Roman"/>
                <w:b/>
                <w:lang w:eastAsia="pl-PL"/>
              </w:rPr>
              <w:t>Dzieje starożytnego Rzymu</w:t>
            </w:r>
          </w:p>
        </w:tc>
      </w:tr>
      <w:tr xmlns:wp14="http://schemas.microsoft.com/office/word/2010/wordml" w:rsidRPr="002627BB" w:rsidR="00215775" w:rsidTr="009B67E8" w14:paraId="18F6B992" wp14:textId="77777777">
        <w:trPr>
          <w:trHeight w:val="708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C071B7" w:rsidRDefault="009560D9" w14:paraId="6E7B16B8" wp14:textId="77777777">
            <w:pPr>
              <w:snapToGrid w:val="0"/>
              <w:spacing w:before="40" w:after="40"/>
              <w:rPr>
                <w:rFonts w:cs="Calibri"/>
                <w:sz w:val="20"/>
                <w:szCs w:val="20"/>
                <w:highlight w:val="yellow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1.</w:t>
            </w:r>
            <w:r w:rsidRPr="00BF0799">
              <w:rPr>
                <w:rFonts w:cs="Calibri"/>
                <w:sz w:val="20"/>
                <w:szCs w:val="20"/>
              </w:rPr>
              <w:t xml:space="preserve">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 xml:space="preserve">Jak powstało </w:t>
            </w:r>
            <w:r w:rsidRPr="00BF0799" w:rsidR="000663C6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 xml:space="preserve">Cesarstwo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Rzymskie?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9560D9" w:rsidP="00C071B7" w:rsidRDefault="009560D9" w14:paraId="556A8E2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legendarne początki państwa rzymskiego</w:t>
            </w:r>
          </w:p>
          <w:p w:rsidRPr="00BF0799" w:rsidR="009560D9" w:rsidP="00C071B7" w:rsidRDefault="009560D9" w14:paraId="6ADB9A6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przemiany ustrojowe</w:t>
            </w:r>
            <w:r w:rsidRPr="00BF0799" w:rsidR="005D5F47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 w:rsidR="00EB28B7">
              <w:rPr>
                <w:rFonts w:ascii="Calibri" w:hAnsi="Calibri" w:cs="Calibri"/>
                <w:sz w:val="20"/>
                <w:szCs w:val="20"/>
                <w:lang w:bidi="pl-PL"/>
              </w:rPr>
              <w:t>królestwo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republika, cesarstwo</w:t>
            </w:r>
          </w:p>
          <w:p w:rsidRPr="00BF0799" w:rsidR="009560D9" w:rsidP="00C071B7" w:rsidRDefault="009560D9" w14:paraId="09FE522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ekspansja terytorialna Rzymu</w:t>
            </w:r>
          </w:p>
          <w:p w:rsidRPr="00BF0799" w:rsidR="009560D9" w:rsidP="00C071B7" w:rsidRDefault="009560D9" w14:paraId="72D4B24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organizacja armii</w:t>
            </w:r>
            <w:r w:rsidRPr="00BF0799" w:rsidR="009C63A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rzymski legionista</w:t>
            </w:r>
          </w:p>
          <w:p w:rsidRPr="00BF0799" w:rsidR="009560D9" w:rsidP="00C071B7" w:rsidRDefault="009C63A6" w14:paraId="71C38B3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kryzys </w:t>
            </w:r>
            <w:r w:rsidRPr="00BF0799" w:rsidR="009560D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i upadek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Imperium Rzymskiego</w:t>
            </w:r>
          </w:p>
          <w:p w:rsidRPr="00BF0799" w:rsidR="00215775" w:rsidP="00C071B7" w:rsidRDefault="009560D9" w14:paraId="5033A8D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Pr="00BF0799" w:rsidR="009C63A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republika, </w:t>
            </w:r>
            <w:r w:rsidRPr="00BF0799" w:rsidR="009C63A6">
              <w:rPr>
                <w:rFonts w:ascii="Calibri" w:hAnsi="Calibri" w:cs="Calibri"/>
                <w:sz w:val="20"/>
                <w:szCs w:val="20"/>
                <w:lang w:bidi="pl-PL"/>
              </w:rPr>
              <w:t>obywatel</w:t>
            </w:r>
            <w:r w:rsidRPr="00BF0799" w:rsidR="00D82EF0">
              <w:rPr>
                <w:rFonts w:ascii="Calibri" w:hAnsi="Calibri" w:cs="Calibri"/>
                <w:sz w:val="20"/>
                <w:szCs w:val="20"/>
                <w:lang w:bidi="pl-PL"/>
              </w:rPr>
              <w:t>e</w:t>
            </w:r>
            <w:r w:rsidRPr="00BF0799" w:rsidR="009C63A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cesarstwo, prowincj</w:t>
            </w:r>
            <w:r w:rsidRPr="00BF0799" w:rsidR="009C63A6">
              <w:rPr>
                <w:rFonts w:ascii="Calibri" w:hAnsi="Calibri" w:cs="Calibri"/>
                <w:sz w:val="20"/>
                <w:szCs w:val="20"/>
                <w:lang w:bidi="pl-PL"/>
              </w:rPr>
              <w:t>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legiony, barbarzyńcy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F3110C" w:rsidP="00C071B7" w:rsidRDefault="00F3110C" w14:paraId="67A2001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wskazuje na mapie: </w:t>
            </w:r>
            <w:r w:rsidRPr="00BF0799" w:rsidR="00C6747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Półwysep </w:t>
            </w:r>
            <w:r w:rsidRPr="00BF0799" w:rsidR="005D5F47">
              <w:rPr>
                <w:rFonts w:ascii="Calibri" w:hAnsi="Calibri" w:cs="Calibri"/>
                <w:sz w:val="20"/>
                <w:szCs w:val="20"/>
                <w:lang w:bidi="pl-PL"/>
              </w:rPr>
              <w:t>A</w:t>
            </w:r>
            <w:r w:rsidRPr="00BF0799" w:rsidR="00C6747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peniński,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Rzym</w:t>
            </w:r>
          </w:p>
          <w:p w:rsidRPr="00BF0799" w:rsidR="00F3110C" w:rsidP="00C071B7" w:rsidRDefault="00F40217" w14:paraId="07A4215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F3110C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wyjaśnia, dlaczego symbolem Rzymu została wilczyca</w:t>
            </w:r>
          </w:p>
          <w:p w:rsidRPr="00BF0799" w:rsidR="00215775" w:rsidP="00C071B7" w:rsidRDefault="004C08CF" w14:paraId="169C49F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przedstawia </w:t>
            </w:r>
            <w:r w:rsidRPr="00BF0799" w:rsidR="00EB28B7">
              <w:rPr>
                <w:rFonts w:ascii="Calibri" w:hAnsi="Calibri" w:cs="Calibri"/>
                <w:sz w:val="20"/>
                <w:szCs w:val="20"/>
                <w:lang w:bidi="pl-PL"/>
              </w:rPr>
              <w:t>u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zbrojenie rzymskiego legionisty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4C08CF" w:rsidP="00C071B7" w:rsidRDefault="004C08CF" w14:paraId="6B67355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republika, </w:t>
            </w:r>
            <w:r w:rsidRPr="00BF0799" w:rsidR="009C63A6">
              <w:rPr>
                <w:rFonts w:ascii="Calibri" w:hAnsi="Calibri" w:cs="Calibri"/>
                <w:sz w:val="20"/>
                <w:szCs w:val="20"/>
                <w:lang w:bidi="pl-PL"/>
              </w:rPr>
              <w:t>obywatel</w:t>
            </w:r>
            <w:r w:rsidRPr="00BF0799" w:rsidR="00D82EF0">
              <w:rPr>
                <w:rFonts w:ascii="Calibri" w:hAnsi="Calibri" w:cs="Calibri"/>
                <w:sz w:val="20"/>
                <w:szCs w:val="20"/>
                <w:lang w:bidi="pl-PL"/>
              </w:rPr>
              <w:t>e</w:t>
            </w:r>
            <w:r w:rsidRPr="00BF0799" w:rsidR="009C63A6">
              <w:rPr>
                <w:rFonts w:ascii="Calibri" w:hAnsi="Calibri" w:cs="Calibri"/>
                <w:sz w:val="20"/>
                <w:szCs w:val="20"/>
                <w:lang w:bidi="pl-PL"/>
              </w:rPr>
              <w:t>, cesarstwo, prowincje, legiony,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barbarzyńcy</w:t>
            </w:r>
          </w:p>
          <w:p w:rsidRPr="00BF0799" w:rsidR="004C08CF" w:rsidP="00C071B7" w:rsidRDefault="004C08CF" w14:paraId="1111FFA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legendarne początki Rzymu</w:t>
            </w:r>
          </w:p>
          <w:p w:rsidRPr="00BF0799" w:rsidR="00C67479" w:rsidP="00C071B7" w:rsidRDefault="00EB28B7" w14:paraId="1D5967C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porządkuje chronologicznie formy ustrojowe Rzymu</w:t>
            </w:r>
          </w:p>
          <w:p w:rsidRPr="00BF0799" w:rsidR="00215775" w:rsidP="00C071B7" w:rsidRDefault="00BC1C28" w14:paraId="6C358C1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zaznacza na osi czasu daty: 753 r. p.n.e.</w:t>
            </w:r>
            <w:r w:rsidRPr="00BF0799" w:rsidR="00EB28B7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476 r</w:t>
            </w:r>
            <w:r w:rsidRPr="00BF0799" w:rsidR="00EB28B7">
              <w:rPr>
                <w:rFonts w:ascii="Calibri" w:hAnsi="Calibri" w:cs="Calibri"/>
                <w:sz w:val="20"/>
                <w:szCs w:val="20"/>
                <w:lang w:bidi="pl-PL"/>
              </w:rPr>
              <w:t>.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n.e</w:t>
            </w:r>
            <w:r w:rsidRPr="00BF0799" w:rsidR="00C67479">
              <w:rPr>
                <w:rFonts w:ascii="Calibri" w:hAnsi="Calibri" w:cs="Calibri"/>
                <w:sz w:val="20"/>
                <w:szCs w:val="20"/>
                <w:lang w:bidi="pl-PL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4C08CF" w:rsidP="00C071B7" w:rsidRDefault="00EB28B7" w14:paraId="17E5FEE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charakterystyczne cechy ustroju Rzymu w czasach królestwa</w:t>
            </w:r>
            <w:r w:rsidRPr="00BF0799" w:rsidR="00C67479">
              <w:rPr>
                <w:rFonts w:ascii="Calibri" w:hAnsi="Calibri" w:cs="Calibri"/>
                <w:sz w:val="20"/>
                <w:szCs w:val="20"/>
                <w:lang w:bidi="pl-PL"/>
              </w:rPr>
              <w:t>, republik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  <w:r w:rsidRPr="00BF0799" w:rsidR="00C67479">
              <w:rPr>
                <w:rFonts w:ascii="Calibri" w:hAnsi="Calibri" w:cs="Calibri"/>
                <w:sz w:val="20"/>
                <w:szCs w:val="20"/>
                <w:lang w:bidi="pl-PL"/>
              </w:rPr>
              <w:t>, cesarstw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</w:t>
            </w:r>
          </w:p>
          <w:p w:rsidRPr="00BF0799" w:rsidR="00EB28B7" w:rsidP="00C071B7" w:rsidRDefault="00EB28B7" w14:paraId="5893085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ekspansję terytorialną Rzymu i jej przyczyny</w:t>
            </w:r>
          </w:p>
          <w:p w:rsidRPr="00BF0799" w:rsidR="005B3807" w:rsidP="00C071B7" w:rsidRDefault="005B3807" w14:paraId="7DFA4DB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życie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obowiązki rzymskiego legionisty</w:t>
            </w:r>
          </w:p>
          <w:p w:rsidRPr="00BF0799" w:rsidR="004C08CF" w:rsidP="00C071B7" w:rsidRDefault="004C08CF" w14:paraId="082D770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okoliczności upadku cesarstwa zachodniego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4C08CF" w:rsidP="00C071B7" w:rsidRDefault="004C08CF" w14:paraId="01FD304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korzyści oraz zagrożenia funkcjonowania państwa o rozległym terytorium</w:t>
            </w:r>
          </w:p>
          <w:p w:rsidRPr="00BF0799" w:rsidR="00E615A4" w:rsidP="00C071B7" w:rsidRDefault="005B3807" w14:paraId="2CAA191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co doprowadziło do załamania potęgi Rzymu</w:t>
            </w:r>
          </w:p>
          <w:p w:rsidRPr="00BF0799" w:rsidR="00E615A4" w:rsidP="00C071B7" w:rsidRDefault="00E615A4" w14:paraId="0D87163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wyjaśnia, jak była zorganizowana </w:t>
            </w:r>
            <w:r w:rsidRPr="00BF0799" w:rsidR="00EB28B7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rzymska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armia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dlaczego była skuteczna</w:t>
            </w:r>
          </w:p>
          <w:p w:rsidRPr="00BF0799" w:rsidR="00215775" w:rsidP="00C071B7" w:rsidRDefault="00E615A4" w14:paraId="7399D3E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na mapie najdalszy zasięg imperium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4C08CF" w:rsidP="00C071B7" w:rsidRDefault="004C08CF" w14:paraId="12B9595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różnice w rozumieniu </w:t>
            </w:r>
            <w:r w:rsidRPr="00BF0799" w:rsidR="0097721F">
              <w:rPr>
                <w:rFonts w:ascii="Calibri" w:hAnsi="Calibri" w:cs="Calibri"/>
                <w:sz w:val="20"/>
                <w:szCs w:val="20"/>
                <w:lang w:bidi="pl-PL"/>
              </w:rPr>
              <w:t>pojęcia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republika </w:t>
            </w:r>
            <w:r w:rsidRPr="00BF0799" w:rsidR="00EB28B7">
              <w:rPr>
                <w:rFonts w:ascii="Calibri" w:hAnsi="Calibri" w:cs="Calibri"/>
                <w:sz w:val="20"/>
                <w:szCs w:val="20"/>
                <w:lang w:bidi="pl-PL"/>
              </w:rPr>
              <w:t>w antyku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współcześnie</w:t>
            </w:r>
          </w:p>
          <w:p w:rsidRPr="00BF0799" w:rsidR="004C08CF" w:rsidP="00C071B7" w:rsidRDefault="004C08CF" w14:paraId="3DECE0C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funkcje pełnione przez senat w ustroju współczesnej Polski</w:t>
            </w:r>
          </w:p>
          <w:p w:rsidRPr="00BF0799" w:rsidR="00215775" w:rsidP="00C071B7" w:rsidRDefault="00E615A4" w14:paraId="4DBF0C6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analizuje przyczyny upadku cesarstwa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zachodniorzymskiego</w:t>
            </w:r>
            <w:proofErr w:type="spellEnd"/>
          </w:p>
        </w:tc>
      </w:tr>
      <w:tr xmlns:wp14="http://schemas.microsoft.com/office/word/2010/wordml" w:rsidRPr="002627BB" w:rsidR="00215775" w:rsidTr="008E23C8" w14:paraId="7A1F2681" wp14:textId="77777777">
        <w:trPr>
          <w:trHeight w:val="708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C071B7" w:rsidRDefault="009560D9" w14:paraId="3A2193F7" wp14:textId="77777777">
            <w:pPr>
              <w:snapToGri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2.</w:t>
            </w:r>
            <w:r w:rsidRPr="00BF0799">
              <w:rPr>
                <w:rFonts w:cs="Calibri"/>
                <w:sz w:val="20"/>
                <w:szCs w:val="20"/>
              </w:rPr>
              <w:t xml:space="preserve">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W starożytnym Rzymie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9560D9" w:rsidP="00C071B7" w:rsidRDefault="009560D9" w14:paraId="38B5E1E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społeczeństwo starożytnego Rzymu: obywatele, patrycjusze, plebejusze, niewolnicy</w:t>
            </w:r>
          </w:p>
          <w:p w:rsidRPr="00BF0799" w:rsidR="009560D9" w:rsidP="00C071B7" w:rsidRDefault="009560D9" w14:paraId="124CC27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życie codzienne </w:t>
            </w:r>
            <w:r w:rsidRPr="00BF0799" w:rsidR="000663C6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rozrywki w Rzymie</w:t>
            </w:r>
          </w:p>
          <w:p w:rsidRPr="00BF0799" w:rsidR="009560D9" w:rsidP="00C071B7" w:rsidRDefault="009560D9" w14:paraId="08F74CB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miasto Rzym jako stolica imperium</w:t>
            </w:r>
          </w:p>
          <w:p w:rsidRPr="00BF0799" w:rsidR="009C63A6" w:rsidP="00C071B7" w:rsidRDefault="009C63A6" w14:paraId="2EB0DE5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 Rzymian</w:t>
            </w:r>
          </w:p>
          <w:p w:rsidRPr="00BF0799" w:rsidR="00215775" w:rsidP="00C071B7" w:rsidRDefault="009560D9" w14:paraId="38EF370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</w:p>
          <w:p w:rsidRPr="00BF0799" w:rsidR="00DC2125" w:rsidP="00C071B7" w:rsidRDefault="00DC2125" w14:paraId="5E69B6D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patrycjusze, plebejusze, niewolnicy, triumf, amfiteatr, Koloseum, Forum Romanum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486D" w:rsidP="00C071B7" w:rsidRDefault="00F40217" w14:paraId="5018649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21486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21486D">
              <w:rPr>
                <w:rFonts w:ascii="Calibri" w:hAnsi="Calibri" w:cs="Calibri"/>
                <w:sz w:val="20"/>
                <w:szCs w:val="20"/>
                <w:lang w:bidi="pl-PL"/>
              </w:rPr>
              <w:t>: amfiteat</w:t>
            </w:r>
            <w:r w:rsidRPr="00BF0799" w:rsidR="00EA419E">
              <w:rPr>
                <w:rFonts w:ascii="Calibri" w:hAnsi="Calibri" w:cs="Calibri"/>
                <w:sz w:val="20"/>
                <w:szCs w:val="20"/>
                <w:lang w:bidi="pl-PL"/>
              </w:rPr>
              <w:t>r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EA419E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Koloseum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DC212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Forum Romanum, triumf</w:t>
            </w:r>
            <w:r w:rsidRPr="00BF0799" w:rsidR="0021486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</w:p>
          <w:p w:rsidRPr="00B30116" w:rsidR="00B30116" w:rsidP="00B30116" w:rsidRDefault="00F40217" w14:paraId="5107D6F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21486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przedstawia warunki życia oraz rozrywki dawnych mieszkańców Rzym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>u</w:t>
            </w:r>
          </w:p>
          <w:p w:rsidRPr="00B30116" w:rsidR="00B30116" w:rsidP="00B30116" w:rsidRDefault="00B30116" w14:paraId="049F31CB" wp14:textId="77777777">
            <w:pPr>
              <w:rPr>
                <w:lang w:bidi="pl-PL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486D" w:rsidP="00C071B7" w:rsidRDefault="0021486D" w14:paraId="616A649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Pr="00BF0799" w:rsidR="00DC212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patrycjusze, plebejusze, niewolnicy</w:t>
            </w:r>
          </w:p>
          <w:p w:rsidRPr="00BF0799" w:rsidR="0021486D" w:rsidP="00C071B7" w:rsidRDefault="0021486D" w14:paraId="046A329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bóstwa czczone przez Rzymian i określa, jakimi dziedzinami życia się opiekowały</w:t>
            </w:r>
          </w:p>
          <w:p w:rsidRPr="00BF0799" w:rsidR="006F21BC" w:rsidP="00C071B7" w:rsidRDefault="0021486D" w14:paraId="6D4EED2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różne grupy społeczeństwa rzymskiego</w:t>
            </w:r>
          </w:p>
          <w:p w:rsidRPr="00BF0799" w:rsidR="00215775" w:rsidP="00C071B7" w:rsidRDefault="006F21BC" w14:paraId="5D3F67F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rozrywki starożytnych Rzymian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486D" w:rsidP="00C071B7" w:rsidRDefault="0021486D" w14:paraId="5CE896A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Rzym był nazywany Wiecznym Miastem</w:t>
            </w:r>
          </w:p>
          <w:p w:rsidRPr="00BF0799" w:rsidR="0021486D" w:rsidP="00C071B7" w:rsidRDefault="0021486D" w14:paraId="440CAB1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opisuje, jakie funkcje pełniło Forum Romanum</w:t>
            </w:r>
          </w:p>
          <w:p w:rsidRPr="00BF0799" w:rsidR="00215775" w:rsidP="00C071B7" w:rsidRDefault="0021486D" w14:paraId="4153398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greckie odpowiedniki najważniejszych rzymskich bóstw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C071B7" w:rsidRDefault="00A07064" w14:paraId="765066A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 w:rsidR="00B30116">
              <w:rPr>
                <w:rFonts w:ascii="Calibri" w:hAnsi="Calibri" w:cs="Calibri"/>
                <w:sz w:val="20"/>
                <w:szCs w:val="20"/>
                <w:lang w:bidi="pl-PL"/>
              </w:rPr>
              <w:t>położenie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patrycjuszy, plebejuszy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niewolników</w:t>
            </w:r>
          </w:p>
          <w:p w:rsidRPr="00BF0799" w:rsidR="006B6542" w:rsidP="00C071B7" w:rsidRDefault="006B6542" w14:paraId="4EA8DCE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oceny położenia przedstawicieli różnych grup społecznych</w:t>
            </w:r>
          </w:p>
          <w:p w:rsidRPr="00BF0799" w:rsidR="006B6542" w:rsidP="00C071B7" w:rsidRDefault="00A07064" w14:paraId="5F09B2A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Rzym jako centrum polityczne, społeczne i kulturalne imperium</w:t>
            </w:r>
          </w:p>
          <w:p w:rsidRPr="00BF0799" w:rsidR="00A07064" w:rsidP="00C071B7" w:rsidRDefault="006B6542" w14:paraId="7DD1796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wierzenia Greków wpłynęły na wierzenia Rzymian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21486D" w:rsidP="00C071B7" w:rsidRDefault="00A07064" w14:paraId="53A70D2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 w:rsidRPr="00BF0799" w:rsidR="007424EC">
              <w:rPr>
                <w:rFonts w:ascii="Calibri" w:hAnsi="Calibri" w:cs="Calibri"/>
                <w:sz w:val="20"/>
                <w:szCs w:val="20"/>
                <w:lang w:bidi="pl-PL"/>
              </w:rPr>
              <w:t>starożytny Rzym ze współczesnymi wielkimi miastami</w:t>
            </w:r>
          </w:p>
          <w:p w:rsidRPr="00BF0799" w:rsidR="00215775" w:rsidP="00C071B7" w:rsidRDefault="007424EC" w14:paraId="63B30AF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rozrywki starożytnych Rzymian ze współczesnymi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poddaje je ocenie moralnej</w:t>
            </w:r>
          </w:p>
        </w:tc>
      </w:tr>
      <w:tr xmlns:wp14="http://schemas.microsoft.com/office/word/2010/wordml" w:rsidRPr="002627BB" w:rsidR="00215775" w:rsidTr="00B73A35" w14:paraId="2A6964FA" wp14:textId="77777777">
        <w:trPr>
          <w:trHeight w:val="841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215775" w:rsidP="00C071B7" w:rsidRDefault="009560D9" w14:paraId="09BE5690" wp14:textId="77777777">
            <w:pPr>
              <w:snapToGri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 xml:space="preserve">3. Dziedzictwo </w:t>
            </w:r>
            <w:r w:rsidRPr="00BF0799" w:rsidR="000663C6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 xml:space="preserve">Cesarstwa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Rzymskiego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9560D9" w:rsidP="00C071B7" w:rsidRDefault="00DC2125" w14:paraId="11E6838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romanizacja i jej skutki</w:t>
            </w:r>
          </w:p>
          <w:p w:rsidRPr="00BF0799" w:rsidR="009560D9" w:rsidP="00C071B7" w:rsidRDefault="009560D9" w14:paraId="2750FC1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prawo rzymskie i jego znaczenie</w:t>
            </w:r>
          </w:p>
          <w:p w:rsidRPr="00BF0799" w:rsidR="00DC2125" w:rsidP="00C071B7" w:rsidRDefault="00DC2125" w14:paraId="15C3D51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największy zasięg imperium i jego współczesne ślady materialne (architektura, drogi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monety)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niematerialne (języki romańskie, alfabet)</w:t>
            </w:r>
          </w:p>
          <w:p w:rsidRPr="00BF0799" w:rsidR="00215775" w:rsidP="00C071B7" w:rsidRDefault="009560D9" w14:paraId="48F76851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romanizacja, łacina</w:t>
            </w:r>
            <w:r w:rsidRPr="00BF0799" w:rsidR="00DC2125">
              <w:rPr>
                <w:rFonts w:ascii="Calibri" w:hAnsi="Calibri" w:cs="Calibri"/>
                <w:sz w:val="20"/>
                <w:szCs w:val="20"/>
                <w:lang w:bidi="pl-PL"/>
              </w:rPr>
              <w:t>, Prawo XII tablic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 w:rsidR="00DC212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 w:rsidR="004869C8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prawo rzymskie, </w:t>
            </w:r>
            <w:r w:rsidRPr="00BF0799" w:rsidR="00DC212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akwedukt,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języki romański</w:t>
            </w:r>
            <w:r w:rsidRPr="00BF0799" w:rsidR="00DC2125">
              <w:rPr>
                <w:rFonts w:ascii="Calibri" w:hAnsi="Calibri" w:cs="Calibri"/>
                <w:sz w:val="20"/>
                <w:szCs w:val="20"/>
                <w:lang w:bidi="pl-PL"/>
              </w:rPr>
              <w:t>e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D577A" w:rsidP="00C071B7" w:rsidRDefault="00107E6A" w14:paraId="09DF667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 pomocą </w:t>
            </w:r>
            <w:r w:rsidRPr="00BF0799" w:rsidR="00147997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nauczyciela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147997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łacina</w:t>
            </w:r>
            <w:r w:rsidRPr="00BF0799" w:rsidR="00DC212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Prawo XII tablic, </w:t>
            </w:r>
            <w:r w:rsidRPr="00BF0799" w:rsidR="004869C8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prawo rzymskie, </w:t>
            </w:r>
            <w:r w:rsidRPr="00BF0799" w:rsidR="00DC2125">
              <w:rPr>
                <w:rFonts w:ascii="Calibri" w:hAnsi="Calibri" w:cs="Calibri"/>
                <w:sz w:val="20"/>
                <w:szCs w:val="20"/>
                <w:lang w:bidi="pl-PL"/>
              </w:rPr>
              <w:t>akwedukt</w:t>
            </w:r>
          </w:p>
          <w:p w:rsidRPr="00BF0799" w:rsidR="00215775" w:rsidP="00C071B7" w:rsidRDefault="003D577A" w14:paraId="4C4CB08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 pomocą nauczyciela </w:t>
            </w:r>
            <w:r w:rsidRPr="00BF0799" w:rsidR="00107E6A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wymienia najważniejsze dokonania </w:t>
            </w:r>
            <w:r w:rsidRPr="00BF0799" w:rsidR="007424EC">
              <w:rPr>
                <w:rFonts w:ascii="Calibri" w:hAnsi="Calibri" w:cs="Calibri"/>
                <w:sz w:val="20"/>
                <w:szCs w:val="20"/>
                <w:lang w:bidi="pl-PL"/>
              </w:rPr>
              <w:t>starożytnych Rzymian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147997" w:rsidP="00C071B7" w:rsidRDefault="00147997" w14:paraId="29956D0E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pojęci</w:t>
            </w:r>
            <w:r w:rsidRPr="00BF0799" w:rsidR="00DC2125">
              <w:rPr>
                <w:rFonts w:ascii="Calibri" w:hAnsi="Calibri" w:cs="Calibri"/>
                <w:sz w:val="20"/>
                <w:szCs w:val="20"/>
                <w:lang w:bidi="pl-PL"/>
              </w:rPr>
              <w:t>ami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</w:t>
            </w:r>
            <w:r w:rsidRPr="00BF0799" w:rsidR="00DC212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romanizacja, języki romańskie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</w:p>
          <w:p w:rsidRPr="00BF0799" w:rsidR="003D577A" w:rsidP="00C071B7" w:rsidRDefault="00147997" w14:paraId="72B117C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</w:t>
            </w:r>
            <w:r w:rsidRPr="00BF0799" w:rsidR="00107E6A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sens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powiedzeni</w:t>
            </w:r>
            <w:r w:rsidRPr="00BF0799" w:rsidR="00107E6A">
              <w:rPr>
                <w:rFonts w:ascii="Calibri" w:hAnsi="Calibri" w:cs="Calibri"/>
                <w:sz w:val="20"/>
                <w:szCs w:val="20"/>
                <w:lang w:bidi="pl-PL"/>
              </w:rPr>
              <w:t>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Wszystkie drogi prowadzą do Rzymu</w:t>
            </w:r>
          </w:p>
          <w:p w:rsidRPr="00BF0799" w:rsidR="00215775" w:rsidP="00C071B7" w:rsidRDefault="003D577A" w14:paraId="6907365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przykłady materialnych śladów imperium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D577A" w:rsidP="00C071B7" w:rsidRDefault="00107E6A" w14:paraId="3CDE2F3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na czym polegała romanizacja</w:t>
            </w:r>
            <w:r w:rsidRPr="00BF0799" w:rsidR="003D577A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</w:p>
          <w:p w:rsidRPr="00BF0799" w:rsidR="00147997" w:rsidP="00C071B7" w:rsidRDefault="00107E6A" w14:paraId="7706F5C7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podaje przykłady </w:t>
            </w:r>
            <w:r w:rsidRPr="00BF0799" w:rsidR="007424EC">
              <w:rPr>
                <w:rFonts w:ascii="Calibri" w:hAnsi="Calibri" w:cs="Calibri"/>
                <w:sz w:val="20"/>
                <w:szCs w:val="20"/>
                <w:lang w:bidi="pl-PL"/>
              </w:rPr>
              <w:t>wybitnych</w:t>
            </w:r>
            <w:r w:rsidRPr="00BF0799" w:rsidR="000663C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F0799" w:rsidR="00147997">
              <w:rPr>
                <w:rFonts w:ascii="Calibri" w:hAnsi="Calibri" w:cs="Calibri"/>
                <w:sz w:val="20"/>
                <w:szCs w:val="20"/>
                <w:lang w:bidi="pl-PL"/>
              </w:rPr>
              <w:t>dzieł sztuki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 w:rsidR="00147997">
              <w:rPr>
                <w:rFonts w:ascii="Calibri" w:hAnsi="Calibri" w:cs="Calibri"/>
                <w:sz w:val="20"/>
                <w:szCs w:val="20"/>
                <w:lang w:bidi="pl-PL"/>
              </w:rPr>
              <w:t>architektury rzymskiej</w:t>
            </w:r>
          </w:p>
          <w:p w:rsidRPr="00BF0799" w:rsidR="00147997" w:rsidP="00C071B7" w:rsidRDefault="00107E6A" w14:paraId="7C1EC97C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przedstawia </w:t>
            </w:r>
            <w:r w:rsidRPr="00BF0799" w:rsidR="00147997">
              <w:rPr>
                <w:rFonts w:ascii="Calibri" w:hAnsi="Calibri" w:cs="Calibri"/>
                <w:sz w:val="20"/>
                <w:szCs w:val="20"/>
                <w:lang w:bidi="pl-PL"/>
              </w:rPr>
              <w:t>rolę praw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okoliczności jego spisania w Rzymie</w:t>
            </w:r>
          </w:p>
          <w:p w:rsidRPr="00BF0799" w:rsidR="00215775" w:rsidP="00C071B7" w:rsidRDefault="00107E6A" w14:paraId="1397DED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Rzymianie przykładali dużą wagę do budowy sieci dróg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3D577A" w:rsidP="00C071B7" w:rsidRDefault="003D577A" w14:paraId="2162B40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znaczenie łaciny dla rozwoju języków europejskich </w:t>
            </w:r>
          </w:p>
          <w:p w:rsidRPr="00BF0799" w:rsidR="00107E6A" w:rsidP="00C071B7" w:rsidRDefault="00107E6A" w14:paraId="28DDC05A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podejmuje próby oceny procesu romanizacji z punktu widzenia </w:t>
            </w:r>
            <w:r w:rsidRPr="00BF0799" w:rsidR="000663C6">
              <w:rPr>
                <w:rFonts w:ascii="Calibri" w:hAnsi="Calibri" w:cs="Calibri"/>
                <w:sz w:val="20"/>
                <w:szCs w:val="20"/>
                <w:lang w:bidi="pl-PL"/>
              </w:rPr>
              <w:t>i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mperium oraz mieszkańców prowincji</w:t>
            </w:r>
          </w:p>
          <w:p w:rsidRPr="00BF0799" w:rsidR="00215775" w:rsidP="00C071B7" w:rsidRDefault="00107E6A" w14:paraId="613B132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ślady oddziaływania Rzymu odnajdujemy poza jego granicami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147997" w:rsidP="00C071B7" w:rsidRDefault="00147997" w14:paraId="3897A755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wpływ prawa rzymskiego na współczesne prawo europejskie</w:t>
            </w:r>
          </w:p>
          <w:p w:rsidRPr="00BF0799" w:rsidR="00147997" w:rsidP="00C071B7" w:rsidRDefault="00147997" w14:paraId="68E8BBC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ocenia, które z dokonań Rzymian </w:t>
            </w:r>
            <w:r w:rsidR="00C071B7">
              <w:rPr>
                <w:rFonts w:ascii="Calibri" w:hAnsi="Calibri" w:cs="Calibri"/>
                <w:sz w:val="20"/>
                <w:szCs w:val="20"/>
                <w:lang w:bidi="pl-PL"/>
              </w:rPr>
              <w:t>było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najwybitniejsze, i uzasadnia swoją odpowiedź</w:t>
            </w:r>
          </w:p>
          <w:p w:rsidRPr="00BF0799" w:rsidR="00215775" w:rsidP="00C071B7" w:rsidRDefault="003D577A" w14:paraId="5406A0CB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wyciąga wnioski dotyczące trwałości dziedzictwa rzymskiego</w:t>
            </w:r>
          </w:p>
        </w:tc>
      </w:tr>
      <w:tr xmlns:wp14="http://schemas.microsoft.com/office/word/2010/wordml" w:rsidRPr="006C5DD5" w:rsidR="009560D9" w:rsidTr="00B73A35" w14:paraId="22F3126A" wp14:textId="77777777">
        <w:trPr>
          <w:trHeight w:val="416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9560D9" w:rsidP="00C071B7" w:rsidRDefault="009560D9" w14:paraId="0E66FD49" wp14:textId="77777777">
            <w:pPr>
              <w:snapToGrid w:val="0"/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4.</w:t>
            </w:r>
            <w:r w:rsidRPr="00BF0799">
              <w:rPr>
                <w:rFonts w:cs="Calibri"/>
                <w:sz w:val="20"/>
                <w:szCs w:val="20"/>
              </w:rPr>
              <w:t xml:space="preserve">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Początki chrześcijaństwa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9560D9" w:rsidP="00C071B7" w:rsidRDefault="009560D9" w14:paraId="1D2FFAA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Jezus z Nazaretu jako twórca nowej religii monoteistycznej</w:t>
            </w:r>
          </w:p>
          <w:p w:rsidRPr="00BF0799" w:rsidR="00DC2125" w:rsidP="00C071B7" w:rsidRDefault="00DC2125" w14:paraId="32903672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atrakcyjność chrześcijaństwa na tle religii rzymskiej</w:t>
            </w:r>
          </w:p>
          <w:p w:rsidRPr="00BF0799" w:rsidR="009560D9" w:rsidP="00C071B7" w:rsidRDefault="009560D9" w14:paraId="568DF8A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przyczyny prześladowania chrześcijan w Rzymie</w:t>
            </w:r>
          </w:p>
          <w:p w:rsidRPr="00BF0799" w:rsidR="009560D9" w:rsidP="00C071B7" w:rsidRDefault="00DC2125" w14:paraId="5D2EBE5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ekspansja chrześcijaństwa</w:t>
            </w:r>
          </w:p>
          <w:p w:rsidRPr="00BF0799" w:rsidR="004E1B76" w:rsidP="00C071B7" w:rsidRDefault="004E1B76" w14:paraId="6B5853A3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postać historyczna: Jezus z Nazaretu </w:t>
            </w:r>
          </w:p>
          <w:p w:rsidRPr="00BF0799" w:rsidR="009560D9" w:rsidP="00C071B7" w:rsidRDefault="009560D9" w14:paraId="6C78046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</w:t>
            </w:r>
            <w:r w:rsidRPr="00BF0799" w:rsidR="00B806FE">
              <w:rPr>
                <w:rFonts w:ascii="Calibri" w:hAnsi="Calibri" w:cs="Calibri"/>
                <w:sz w:val="20"/>
                <w:szCs w:val="20"/>
                <w:lang w:bidi="pl-PL"/>
              </w:rPr>
              <w:t>pojęć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Pr="00BF0799" w:rsidR="004E1B7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Dekalog,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judaizm,</w:t>
            </w:r>
            <w:r w:rsidRPr="00BF0799" w:rsidR="004E1B7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Mesjasz,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monoteizm, </w:t>
            </w:r>
            <w:r w:rsidRPr="00BF0799" w:rsidR="004E1B76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chrześcijaństwo,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apostoł</w:t>
            </w:r>
            <w:r w:rsidRPr="00BF0799" w:rsidR="004E1B76">
              <w:rPr>
                <w:rFonts w:ascii="Calibri" w:hAnsi="Calibri" w:cs="Calibri"/>
                <w:sz w:val="20"/>
                <w:szCs w:val="20"/>
                <w:lang w:bidi="pl-PL"/>
              </w:rPr>
              <w:t>owie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wolność religijna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6C5DD5" w:rsidP="00C071B7" w:rsidRDefault="00F40217" w14:paraId="578DABA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</w:t>
            </w:r>
            <w:r w:rsidRPr="00BF0799" w:rsidR="006C5DD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nauczyciela posługuje się </w:t>
            </w:r>
            <w:r w:rsidRPr="00BF0799" w:rsidR="0097721F">
              <w:rPr>
                <w:rFonts w:ascii="Calibri" w:hAnsi="Calibri" w:cs="Calibri"/>
                <w:sz w:val="20"/>
                <w:szCs w:val="20"/>
                <w:lang w:bidi="pl-PL"/>
              </w:rPr>
              <w:t>pojęciami</w:t>
            </w:r>
            <w:r w:rsidRPr="00BF0799" w:rsidR="006C5DD5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: </w:t>
            </w:r>
            <w:r w:rsidRPr="00BF0799" w:rsidR="004E1B76">
              <w:rPr>
                <w:rFonts w:ascii="Calibri" w:hAnsi="Calibri" w:cs="Calibri"/>
                <w:sz w:val="20"/>
                <w:szCs w:val="20"/>
                <w:lang w:bidi="pl-PL"/>
              </w:rPr>
              <w:t>Dekalog, judaizm, Mesjasz, monoteizm, chrześcijaństwo, apostołowie</w:t>
            </w:r>
          </w:p>
          <w:p w:rsidRPr="00BF0799" w:rsidR="009560D9" w:rsidP="00C071B7" w:rsidRDefault="00F40217" w14:paraId="03E0CC5D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zasadnicze różnice między chrześcijaństwem a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wierzeniami starożytnych Rzymian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C41B8A" w:rsidP="00C071B7" w:rsidRDefault="00C41B8A" w14:paraId="4C5EB55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przynajmniej jedną przyczynę prześladowań chrześcijan</w:t>
            </w:r>
          </w:p>
          <w:p w:rsidRPr="00BF0799" w:rsidR="00F85E8D" w:rsidP="00C071B7" w:rsidRDefault="006C5DD5" w14:paraId="73885C0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działalność apostołów po ukrzyżowaniu Jezusa</w:t>
            </w:r>
          </w:p>
          <w:p w:rsidRPr="00BF0799" w:rsidR="009560D9" w:rsidP="00C071B7" w:rsidRDefault="00F85E8D" w14:paraId="22484B8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sytuuje początki chrześcijaństwa we właściwym wieku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8C026E" w:rsidP="00C071B7" w:rsidRDefault="008C026E" w14:paraId="77C343A8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</w:t>
            </w:r>
            <w:r w:rsidRPr="00BF0799" w:rsidR="0097721F">
              <w:rPr>
                <w:rFonts w:ascii="Calibri" w:hAnsi="Calibri" w:cs="Calibri"/>
                <w:sz w:val="20"/>
                <w:szCs w:val="20"/>
                <w:lang w:bidi="pl-PL"/>
              </w:rPr>
              <w:t>pojęciem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: wolność religijna</w:t>
            </w:r>
          </w:p>
          <w:p w:rsidRPr="00BF0799" w:rsidR="006C5DD5" w:rsidP="00C071B7" w:rsidRDefault="00F40217" w14:paraId="0CB5F0E0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Pr="00BF0799" w:rsidR="008D2F3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dlaczego chrześcijaństwo było atrakcyjne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dla członków różnych grup społecznych</w:t>
            </w:r>
          </w:p>
          <w:p w:rsidRPr="00BF0799" w:rsidR="009560D9" w:rsidP="00C071B7" w:rsidRDefault="008D2F3D" w14:paraId="0ABF125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Pr="00BF0799" w:rsidR="00F40217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jaką zmianę wprowadził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Edykt mediolański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BF0799" w:rsidR="006C5DD5" w:rsidP="00C071B7" w:rsidRDefault="006C5DD5" w14:paraId="1AF76644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najstarsze symbole chrześcijańskie</w:t>
            </w:r>
          </w:p>
          <w:p w:rsidRPr="00BF0799" w:rsidR="008637C1" w:rsidP="00C071B7" w:rsidRDefault="008637C1" w14:paraId="02B6CA4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analizuje przyczyny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skutki prześladowań chrześcijan</w:t>
            </w:r>
          </w:p>
          <w:p w:rsidRPr="00BF0799" w:rsidR="00F85E8D" w:rsidP="00C071B7" w:rsidRDefault="008637C1" w14:paraId="55118A0F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religię rzymską i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chrześcijaństwo</w:t>
            </w:r>
          </w:p>
          <w:p w:rsidRPr="00BF0799" w:rsidR="009560D9" w:rsidP="00C071B7" w:rsidRDefault="00F85E8D" w14:paraId="1C501849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analizując mapę, opisuje proces rozprzestrzeniania się chrześcijaństwa w</w:t>
            </w:r>
            <w:r w:rsidR="004303C4"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imperium rzymskim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F0799" w:rsidR="008637C1" w:rsidP="00C071B7" w:rsidRDefault="00493614" w14:paraId="314E14B6" wp14:textId="77777777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potrafi uzasadnić atrakcyjność chrześcijaństwa dla różnych grup społecznych w Rzymie (np. niewolników, </w:t>
            </w:r>
            <w:r w:rsidRPr="00BF0799" w:rsidR="00543B6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ludzi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ubogich)</w:t>
            </w:r>
          </w:p>
        </w:tc>
      </w:tr>
    </w:tbl>
    <w:p xmlns:wp14="http://schemas.microsoft.com/office/word/2010/wordml" w:rsidR="00EA49F4" w:rsidP="00156589" w:rsidRDefault="00EA49F4" w14:paraId="53128261" wp14:textId="77777777">
      <w:pPr>
        <w:spacing w:after="0"/>
        <w:rPr>
          <w:sz w:val="20"/>
          <w:szCs w:val="20"/>
        </w:rPr>
      </w:pPr>
    </w:p>
    <w:p xmlns:wp14="http://schemas.microsoft.com/office/word/2010/wordml" w:rsidR="00131586" w:rsidP="00156589" w:rsidRDefault="00131586" w14:paraId="62486C05" wp14:textId="77777777">
      <w:pPr>
        <w:spacing w:after="0"/>
        <w:rPr>
          <w:sz w:val="20"/>
          <w:szCs w:val="20"/>
        </w:rPr>
      </w:pPr>
    </w:p>
    <w:p xmlns:wp14="http://schemas.microsoft.com/office/word/2010/wordml" w:rsidRPr="00F85E8D" w:rsidR="00131586" w:rsidP="00BF0799" w:rsidRDefault="00BD4FFD" w14:paraId="2048A27A" wp14:textId="3B357A7B">
      <w:pPr>
        <w:spacing w:after="120"/>
        <w:rPr>
          <w:b w:val="1"/>
          <w:bCs w:val="1"/>
          <w:sz w:val="28"/>
          <w:szCs w:val="28"/>
        </w:rPr>
      </w:pPr>
      <w:r w:rsidRPr="04C4DC6E">
        <w:rPr>
          <w:b w:val="1"/>
          <w:bCs w:val="1"/>
          <w:sz w:val="28"/>
          <w:szCs w:val="28"/>
        </w:rPr>
        <w:br w:type="page"/>
      </w:r>
    </w:p>
    <w:sectPr w:rsidRPr="002627BB" w:rsidR="00131586" w:rsidSect="00EA49F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C048C3" w:rsidP="007B1B87" w:rsidRDefault="00C048C3" w14:paraId="1FC39945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048C3" w:rsidP="007B1B87" w:rsidRDefault="00C048C3" w14:paraId="0562CB0E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180936" w:rsidRDefault="00180936" w14:paraId="77B8B581" wp14:textId="77777777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1993">
      <w:rPr>
        <w:noProof/>
      </w:rPr>
      <w:t>9</w:t>
    </w:r>
    <w:r>
      <w:fldChar w:fldCharType="end"/>
    </w:r>
  </w:p>
  <w:p xmlns:wp14="http://schemas.microsoft.com/office/word/2010/wordml" w:rsidR="00180936" w:rsidRDefault="00180936" w14:paraId="0FB78278" wp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C048C3" w:rsidP="007B1B87" w:rsidRDefault="00C048C3" w14:paraId="34CE0A41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048C3" w:rsidP="007B1B87" w:rsidRDefault="00C048C3" w14:paraId="62EBF3C5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C5E52"/>
    <w:multiLevelType w:val="hybridMultilevel"/>
    <w:tmpl w:val="5574B64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4CB265A"/>
    <w:multiLevelType w:val="hybridMultilevel"/>
    <w:tmpl w:val="C3867680"/>
    <w:lvl w:ilvl="0" w:tplc="69D0E9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73287347">
    <w:abstractNumId w:val="0"/>
  </w:num>
  <w:num w:numId="2" w16cid:durableId="198300070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73F8"/>
    <w:rsid w:val="000075C0"/>
    <w:rsid w:val="00007E4B"/>
    <w:rsid w:val="00010DD5"/>
    <w:rsid w:val="0001149A"/>
    <w:rsid w:val="00011BEB"/>
    <w:rsid w:val="000155E1"/>
    <w:rsid w:val="0001717C"/>
    <w:rsid w:val="000225C5"/>
    <w:rsid w:val="0002416C"/>
    <w:rsid w:val="00024C1B"/>
    <w:rsid w:val="000268B2"/>
    <w:rsid w:val="000362A4"/>
    <w:rsid w:val="00037A22"/>
    <w:rsid w:val="00045A75"/>
    <w:rsid w:val="00057E92"/>
    <w:rsid w:val="00061AD9"/>
    <w:rsid w:val="000663C6"/>
    <w:rsid w:val="000928F5"/>
    <w:rsid w:val="00092BE9"/>
    <w:rsid w:val="00095592"/>
    <w:rsid w:val="000A6D7D"/>
    <w:rsid w:val="000B1993"/>
    <w:rsid w:val="000B2C9F"/>
    <w:rsid w:val="000C0CC7"/>
    <w:rsid w:val="000C1CA7"/>
    <w:rsid w:val="000D0CC7"/>
    <w:rsid w:val="000D5D80"/>
    <w:rsid w:val="000E35E9"/>
    <w:rsid w:val="000F2A8C"/>
    <w:rsid w:val="000F3723"/>
    <w:rsid w:val="000F71EA"/>
    <w:rsid w:val="000F773B"/>
    <w:rsid w:val="00101E83"/>
    <w:rsid w:val="00107D4E"/>
    <w:rsid w:val="00107E6A"/>
    <w:rsid w:val="0011180E"/>
    <w:rsid w:val="00115284"/>
    <w:rsid w:val="00117266"/>
    <w:rsid w:val="00120FAF"/>
    <w:rsid w:val="001215AA"/>
    <w:rsid w:val="00122A36"/>
    <w:rsid w:val="001301A8"/>
    <w:rsid w:val="00131586"/>
    <w:rsid w:val="00132250"/>
    <w:rsid w:val="001367E6"/>
    <w:rsid w:val="0014217F"/>
    <w:rsid w:val="001471F1"/>
    <w:rsid w:val="00147997"/>
    <w:rsid w:val="00151CF4"/>
    <w:rsid w:val="00155324"/>
    <w:rsid w:val="00156589"/>
    <w:rsid w:val="0016225B"/>
    <w:rsid w:val="00164A46"/>
    <w:rsid w:val="00166162"/>
    <w:rsid w:val="00180936"/>
    <w:rsid w:val="001A07A7"/>
    <w:rsid w:val="001A0DBB"/>
    <w:rsid w:val="001A347F"/>
    <w:rsid w:val="001B42BD"/>
    <w:rsid w:val="001C1784"/>
    <w:rsid w:val="001D2F6C"/>
    <w:rsid w:val="001E2700"/>
    <w:rsid w:val="001E40FE"/>
    <w:rsid w:val="001F6F76"/>
    <w:rsid w:val="00202886"/>
    <w:rsid w:val="00203BB5"/>
    <w:rsid w:val="00203BB7"/>
    <w:rsid w:val="00203E64"/>
    <w:rsid w:val="00206038"/>
    <w:rsid w:val="0021486D"/>
    <w:rsid w:val="00215775"/>
    <w:rsid w:val="002160A2"/>
    <w:rsid w:val="00216749"/>
    <w:rsid w:val="00223AA3"/>
    <w:rsid w:val="00245722"/>
    <w:rsid w:val="002627BB"/>
    <w:rsid w:val="00267BD7"/>
    <w:rsid w:val="00280F02"/>
    <w:rsid w:val="00285B55"/>
    <w:rsid w:val="002909DB"/>
    <w:rsid w:val="002A0E42"/>
    <w:rsid w:val="002A1A7B"/>
    <w:rsid w:val="002A2428"/>
    <w:rsid w:val="002B2492"/>
    <w:rsid w:val="002C58A5"/>
    <w:rsid w:val="002D16EE"/>
    <w:rsid w:val="002D2147"/>
    <w:rsid w:val="002D4088"/>
    <w:rsid w:val="002E3EAE"/>
    <w:rsid w:val="002E645F"/>
    <w:rsid w:val="002F18DF"/>
    <w:rsid w:val="002F7A9F"/>
    <w:rsid w:val="00301A61"/>
    <w:rsid w:val="00306F13"/>
    <w:rsid w:val="00321A3F"/>
    <w:rsid w:val="003343C8"/>
    <w:rsid w:val="003370FB"/>
    <w:rsid w:val="003411A6"/>
    <w:rsid w:val="00356558"/>
    <w:rsid w:val="0035795F"/>
    <w:rsid w:val="00360048"/>
    <w:rsid w:val="003745ED"/>
    <w:rsid w:val="003804E6"/>
    <w:rsid w:val="003840C2"/>
    <w:rsid w:val="00387D10"/>
    <w:rsid w:val="00390BEE"/>
    <w:rsid w:val="003A0F06"/>
    <w:rsid w:val="003A4E28"/>
    <w:rsid w:val="003A7F2E"/>
    <w:rsid w:val="003B2FB1"/>
    <w:rsid w:val="003B5A93"/>
    <w:rsid w:val="003C612B"/>
    <w:rsid w:val="003C7A6B"/>
    <w:rsid w:val="003D1A8D"/>
    <w:rsid w:val="003D4350"/>
    <w:rsid w:val="003D577A"/>
    <w:rsid w:val="003D7F43"/>
    <w:rsid w:val="003E38D1"/>
    <w:rsid w:val="003F30B5"/>
    <w:rsid w:val="003F5B64"/>
    <w:rsid w:val="004011EA"/>
    <w:rsid w:val="00410D0A"/>
    <w:rsid w:val="00412B11"/>
    <w:rsid w:val="004176F7"/>
    <w:rsid w:val="00421295"/>
    <w:rsid w:val="0042665A"/>
    <w:rsid w:val="00426935"/>
    <w:rsid w:val="004303C4"/>
    <w:rsid w:val="004330DA"/>
    <w:rsid w:val="004343FB"/>
    <w:rsid w:val="00442F3E"/>
    <w:rsid w:val="004453A5"/>
    <w:rsid w:val="004504BB"/>
    <w:rsid w:val="00451DDF"/>
    <w:rsid w:val="004558CC"/>
    <w:rsid w:val="00464B0F"/>
    <w:rsid w:val="00466813"/>
    <w:rsid w:val="00474CA5"/>
    <w:rsid w:val="004869C8"/>
    <w:rsid w:val="00493614"/>
    <w:rsid w:val="00494687"/>
    <w:rsid w:val="004A30D4"/>
    <w:rsid w:val="004C08CF"/>
    <w:rsid w:val="004C712A"/>
    <w:rsid w:val="004D1B14"/>
    <w:rsid w:val="004D5007"/>
    <w:rsid w:val="004D64D0"/>
    <w:rsid w:val="004D6BA5"/>
    <w:rsid w:val="004D71FE"/>
    <w:rsid w:val="004E1B76"/>
    <w:rsid w:val="004E1BA0"/>
    <w:rsid w:val="004E54D5"/>
    <w:rsid w:val="00507646"/>
    <w:rsid w:val="00526DDB"/>
    <w:rsid w:val="0053360E"/>
    <w:rsid w:val="00543B69"/>
    <w:rsid w:val="00555FD6"/>
    <w:rsid w:val="00560EBC"/>
    <w:rsid w:val="005616C5"/>
    <w:rsid w:val="00565B43"/>
    <w:rsid w:val="00567F3C"/>
    <w:rsid w:val="00584466"/>
    <w:rsid w:val="005952F9"/>
    <w:rsid w:val="005A2EE3"/>
    <w:rsid w:val="005B1285"/>
    <w:rsid w:val="005B3807"/>
    <w:rsid w:val="005B68FE"/>
    <w:rsid w:val="005C5F9A"/>
    <w:rsid w:val="005C714A"/>
    <w:rsid w:val="005D1B15"/>
    <w:rsid w:val="005D3251"/>
    <w:rsid w:val="005D561D"/>
    <w:rsid w:val="005D5F47"/>
    <w:rsid w:val="005D6CA6"/>
    <w:rsid w:val="005E550C"/>
    <w:rsid w:val="005E6B56"/>
    <w:rsid w:val="005F045A"/>
    <w:rsid w:val="006028B4"/>
    <w:rsid w:val="006103D2"/>
    <w:rsid w:val="00613F42"/>
    <w:rsid w:val="006158D6"/>
    <w:rsid w:val="006206A9"/>
    <w:rsid w:val="00621608"/>
    <w:rsid w:val="00647F51"/>
    <w:rsid w:val="0066436F"/>
    <w:rsid w:val="006702A0"/>
    <w:rsid w:val="0067507C"/>
    <w:rsid w:val="006877E9"/>
    <w:rsid w:val="006A2DE2"/>
    <w:rsid w:val="006B0E46"/>
    <w:rsid w:val="006B6542"/>
    <w:rsid w:val="006C4C3B"/>
    <w:rsid w:val="006C4CBC"/>
    <w:rsid w:val="006C5A13"/>
    <w:rsid w:val="006C5DD5"/>
    <w:rsid w:val="006D10C4"/>
    <w:rsid w:val="006E36FB"/>
    <w:rsid w:val="006E3A19"/>
    <w:rsid w:val="006F21BC"/>
    <w:rsid w:val="006F4D36"/>
    <w:rsid w:val="007040E3"/>
    <w:rsid w:val="00704BBF"/>
    <w:rsid w:val="00706305"/>
    <w:rsid w:val="00706DAA"/>
    <w:rsid w:val="007104DA"/>
    <w:rsid w:val="00714E9D"/>
    <w:rsid w:val="007238C1"/>
    <w:rsid w:val="00724114"/>
    <w:rsid w:val="00727DCD"/>
    <w:rsid w:val="007424EC"/>
    <w:rsid w:val="00744208"/>
    <w:rsid w:val="0075116F"/>
    <w:rsid w:val="00767DF4"/>
    <w:rsid w:val="007724D5"/>
    <w:rsid w:val="00772743"/>
    <w:rsid w:val="00781475"/>
    <w:rsid w:val="00781E51"/>
    <w:rsid w:val="0078527F"/>
    <w:rsid w:val="00794215"/>
    <w:rsid w:val="007A79FB"/>
    <w:rsid w:val="007B1B87"/>
    <w:rsid w:val="007B224C"/>
    <w:rsid w:val="007C2E8F"/>
    <w:rsid w:val="007E1BC1"/>
    <w:rsid w:val="007E32E7"/>
    <w:rsid w:val="00802679"/>
    <w:rsid w:val="00804E6D"/>
    <w:rsid w:val="00804F4B"/>
    <w:rsid w:val="00822BC3"/>
    <w:rsid w:val="008244B4"/>
    <w:rsid w:val="00827EA6"/>
    <w:rsid w:val="00831611"/>
    <w:rsid w:val="00843B8E"/>
    <w:rsid w:val="008463D8"/>
    <w:rsid w:val="008528BB"/>
    <w:rsid w:val="008540CF"/>
    <w:rsid w:val="00856387"/>
    <w:rsid w:val="008637C1"/>
    <w:rsid w:val="008639A6"/>
    <w:rsid w:val="0088764F"/>
    <w:rsid w:val="008951F2"/>
    <w:rsid w:val="008A012A"/>
    <w:rsid w:val="008A1F0C"/>
    <w:rsid w:val="008A28DB"/>
    <w:rsid w:val="008B7CBE"/>
    <w:rsid w:val="008B7D35"/>
    <w:rsid w:val="008C026E"/>
    <w:rsid w:val="008C1B07"/>
    <w:rsid w:val="008C5FAC"/>
    <w:rsid w:val="008D1F5D"/>
    <w:rsid w:val="008D2F3D"/>
    <w:rsid w:val="008E23C8"/>
    <w:rsid w:val="008E2795"/>
    <w:rsid w:val="008E3CC9"/>
    <w:rsid w:val="008F60CF"/>
    <w:rsid w:val="00907D35"/>
    <w:rsid w:val="0091017C"/>
    <w:rsid w:val="00913207"/>
    <w:rsid w:val="009141A8"/>
    <w:rsid w:val="009147E5"/>
    <w:rsid w:val="00915628"/>
    <w:rsid w:val="00925DFE"/>
    <w:rsid w:val="00933545"/>
    <w:rsid w:val="00933FC3"/>
    <w:rsid w:val="009425D6"/>
    <w:rsid w:val="00946169"/>
    <w:rsid w:val="00947B43"/>
    <w:rsid w:val="00950474"/>
    <w:rsid w:val="009560D9"/>
    <w:rsid w:val="00964FD6"/>
    <w:rsid w:val="00971077"/>
    <w:rsid w:val="009740BD"/>
    <w:rsid w:val="00974A6E"/>
    <w:rsid w:val="0097721F"/>
    <w:rsid w:val="0098349C"/>
    <w:rsid w:val="00984D36"/>
    <w:rsid w:val="00995B29"/>
    <w:rsid w:val="009972C5"/>
    <w:rsid w:val="009A1610"/>
    <w:rsid w:val="009A194B"/>
    <w:rsid w:val="009A222E"/>
    <w:rsid w:val="009A28C4"/>
    <w:rsid w:val="009B3973"/>
    <w:rsid w:val="009B65CB"/>
    <w:rsid w:val="009B67E8"/>
    <w:rsid w:val="009C015B"/>
    <w:rsid w:val="009C63A6"/>
    <w:rsid w:val="009D2AA5"/>
    <w:rsid w:val="009D5BA9"/>
    <w:rsid w:val="009E1CC2"/>
    <w:rsid w:val="009E7099"/>
    <w:rsid w:val="009F5AAD"/>
    <w:rsid w:val="00A07064"/>
    <w:rsid w:val="00A0787F"/>
    <w:rsid w:val="00A10CD5"/>
    <w:rsid w:val="00A1251F"/>
    <w:rsid w:val="00A2392F"/>
    <w:rsid w:val="00A32017"/>
    <w:rsid w:val="00A361E7"/>
    <w:rsid w:val="00A36A7F"/>
    <w:rsid w:val="00A37111"/>
    <w:rsid w:val="00A40770"/>
    <w:rsid w:val="00A416E2"/>
    <w:rsid w:val="00A41AB6"/>
    <w:rsid w:val="00A46181"/>
    <w:rsid w:val="00A52B56"/>
    <w:rsid w:val="00A52C9E"/>
    <w:rsid w:val="00A55CBF"/>
    <w:rsid w:val="00A62C20"/>
    <w:rsid w:val="00A7525D"/>
    <w:rsid w:val="00A754DA"/>
    <w:rsid w:val="00A80019"/>
    <w:rsid w:val="00A80EFF"/>
    <w:rsid w:val="00A81E2F"/>
    <w:rsid w:val="00A82D93"/>
    <w:rsid w:val="00A90644"/>
    <w:rsid w:val="00A90A07"/>
    <w:rsid w:val="00A93CF5"/>
    <w:rsid w:val="00AA0B1D"/>
    <w:rsid w:val="00AA0E3C"/>
    <w:rsid w:val="00AA36C3"/>
    <w:rsid w:val="00AB74FD"/>
    <w:rsid w:val="00AC2659"/>
    <w:rsid w:val="00AC716D"/>
    <w:rsid w:val="00AC7B9F"/>
    <w:rsid w:val="00AE38D7"/>
    <w:rsid w:val="00AE7A12"/>
    <w:rsid w:val="00AE7FB3"/>
    <w:rsid w:val="00AF1BE0"/>
    <w:rsid w:val="00B04383"/>
    <w:rsid w:val="00B128CE"/>
    <w:rsid w:val="00B14D17"/>
    <w:rsid w:val="00B21E13"/>
    <w:rsid w:val="00B30116"/>
    <w:rsid w:val="00B357E8"/>
    <w:rsid w:val="00B35FF6"/>
    <w:rsid w:val="00B402B1"/>
    <w:rsid w:val="00B43126"/>
    <w:rsid w:val="00B5634C"/>
    <w:rsid w:val="00B65351"/>
    <w:rsid w:val="00B663E9"/>
    <w:rsid w:val="00B701FC"/>
    <w:rsid w:val="00B73A35"/>
    <w:rsid w:val="00B773CD"/>
    <w:rsid w:val="00B801A4"/>
    <w:rsid w:val="00B806FE"/>
    <w:rsid w:val="00B8337B"/>
    <w:rsid w:val="00B8539A"/>
    <w:rsid w:val="00B9658F"/>
    <w:rsid w:val="00BA577E"/>
    <w:rsid w:val="00BB5232"/>
    <w:rsid w:val="00BB6357"/>
    <w:rsid w:val="00BC1C28"/>
    <w:rsid w:val="00BD0E83"/>
    <w:rsid w:val="00BD1B2A"/>
    <w:rsid w:val="00BD2F8B"/>
    <w:rsid w:val="00BD41A2"/>
    <w:rsid w:val="00BD4FFD"/>
    <w:rsid w:val="00BD78D2"/>
    <w:rsid w:val="00BE5B76"/>
    <w:rsid w:val="00BF0799"/>
    <w:rsid w:val="00BF206D"/>
    <w:rsid w:val="00BF5DF5"/>
    <w:rsid w:val="00BF5E27"/>
    <w:rsid w:val="00BF6B1A"/>
    <w:rsid w:val="00C048C3"/>
    <w:rsid w:val="00C05466"/>
    <w:rsid w:val="00C071B7"/>
    <w:rsid w:val="00C10B7A"/>
    <w:rsid w:val="00C23053"/>
    <w:rsid w:val="00C41B8A"/>
    <w:rsid w:val="00C4653E"/>
    <w:rsid w:val="00C47765"/>
    <w:rsid w:val="00C47B6F"/>
    <w:rsid w:val="00C672C8"/>
    <w:rsid w:val="00C67479"/>
    <w:rsid w:val="00C77EC2"/>
    <w:rsid w:val="00C8197E"/>
    <w:rsid w:val="00C97553"/>
    <w:rsid w:val="00C978F9"/>
    <w:rsid w:val="00CA2173"/>
    <w:rsid w:val="00CA56DA"/>
    <w:rsid w:val="00CB37B4"/>
    <w:rsid w:val="00CC73CE"/>
    <w:rsid w:val="00CD73D9"/>
    <w:rsid w:val="00D01951"/>
    <w:rsid w:val="00D050A1"/>
    <w:rsid w:val="00D052B2"/>
    <w:rsid w:val="00D06C29"/>
    <w:rsid w:val="00D127C4"/>
    <w:rsid w:val="00D12867"/>
    <w:rsid w:val="00D138E0"/>
    <w:rsid w:val="00D427BE"/>
    <w:rsid w:val="00D438B1"/>
    <w:rsid w:val="00D74E63"/>
    <w:rsid w:val="00D760BD"/>
    <w:rsid w:val="00D81EBB"/>
    <w:rsid w:val="00D82EF0"/>
    <w:rsid w:val="00D83550"/>
    <w:rsid w:val="00D8383F"/>
    <w:rsid w:val="00D8732E"/>
    <w:rsid w:val="00D87C82"/>
    <w:rsid w:val="00D932E9"/>
    <w:rsid w:val="00DA0A18"/>
    <w:rsid w:val="00DA307D"/>
    <w:rsid w:val="00DC2125"/>
    <w:rsid w:val="00DD06F4"/>
    <w:rsid w:val="00DD42EA"/>
    <w:rsid w:val="00DD7C57"/>
    <w:rsid w:val="00DE5041"/>
    <w:rsid w:val="00DE638E"/>
    <w:rsid w:val="00DF16A5"/>
    <w:rsid w:val="00DF1B02"/>
    <w:rsid w:val="00DF2B3D"/>
    <w:rsid w:val="00DF5265"/>
    <w:rsid w:val="00DF7004"/>
    <w:rsid w:val="00E026F4"/>
    <w:rsid w:val="00E1102F"/>
    <w:rsid w:val="00E14BE9"/>
    <w:rsid w:val="00E2258B"/>
    <w:rsid w:val="00E26AAB"/>
    <w:rsid w:val="00E31961"/>
    <w:rsid w:val="00E42765"/>
    <w:rsid w:val="00E47054"/>
    <w:rsid w:val="00E54575"/>
    <w:rsid w:val="00E5679D"/>
    <w:rsid w:val="00E615A4"/>
    <w:rsid w:val="00E73F6A"/>
    <w:rsid w:val="00E750C1"/>
    <w:rsid w:val="00E80E85"/>
    <w:rsid w:val="00E82690"/>
    <w:rsid w:val="00E84DBB"/>
    <w:rsid w:val="00E84F21"/>
    <w:rsid w:val="00E929BC"/>
    <w:rsid w:val="00EA419E"/>
    <w:rsid w:val="00EA480F"/>
    <w:rsid w:val="00EA49A0"/>
    <w:rsid w:val="00EA49F4"/>
    <w:rsid w:val="00EB28B7"/>
    <w:rsid w:val="00EB4E48"/>
    <w:rsid w:val="00EB6330"/>
    <w:rsid w:val="00EC243A"/>
    <w:rsid w:val="00EC63CD"/>
    <w:rsid w:val="00EC6DAF"/>
    <w:rsid w:val="00ED1CA2"/>
    <w:rsid w:val="00ED3D26"/>
    <w:rsid w:val="00ED674B"/>
    <w:rsid w:val="00EE22A9"/>
    <w:rsid w:val="00EE4DD1"/>
    <w:rsid w:val="00EE50AC"/>
    <w:rsid w:val="00EF06B8"/>
    <w:rsid w:val="00EF4793"/>
    <w:rsid w:val="00F04218"/>
    <w:rsid w:val="00F05DE2"/>
    <w:rsid w:val="00F072AD"/>
    <w:rsid w:val="00F167B0"/>
    <w:rsid w:val="00F206C1"/>
    <w:rsid w:val="00F3110C"/>
    <w:rsid w:val="00F35CD2"/>
    <w:rsid w:val="00F3755A"/>
    <w:rsid w:val="00F40217"/>
    <w:rsid w:val="00F411D6"/>
    <w:rsid w:val="00F45D64"/>
    <w:rsid w:val="00F515AD"/>
    <w:rsid w:val="00F53F97"/>
    <w:rsid w:val="00F7698C"/>
    <w:rsid w:val="00F8256C"/>
    <w:rsid w:val="00F85E8D"/>
    <w:rsid w:val="00F869FD"/>
    <w:rsid w:val="00F92F4A"/>
    <w:rsid w:val="00F95C83"/>
    <w:rsid w:val="00F96D90"/>
    <w:rsid w:val="00FA3828"/>
    <w:rsid w:val="00FA5F1A"/>
    <w:rsid w:val="00FB12FF"/>
    <w:rsid w:val="00FB7925"/>
    <w:rsid w:val="00FB7C5F"/>
    <w:rsid w:val="00FC404C"/>
    <w:rsid w:val="00FC52B4"/>
    <w:rsid w:val="00FC7989"/>
    <w:rsid w:val="00FD066A"/>
    <w:rsid w:val="00FD07C3"/>
    <w:rsid w:val="00FD3149"/>
    <w:rsid w:val="00FD5E32"/>
    <w:rsid w:val="00FF2EB8"/>
    <w:rsid w:val="00FF783A"/>
    <w:rsid w:val="04C4DC6E"/>
    <w:rsid w:val="3380E8C6"/>
    <w:rsid w:val="7A8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B5ECF"/>
  <w15:chartTrackingRefBased/>
  <w15:docId w15:val="{ED3E9E67-F629-4E99-B7D3-A462672F1D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F869FD"/>
    <w:pPr>
      <w:spacing w:after="160" w:line="259" w:lineRule="auto"/>
    </w:pPr>
    <w:rPr>
      <w:sz w:val="22"/>
      <w:szCs w:val="22"/>
      <w:lang w:eastAsia="en-US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A0F06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link w:val="Tekstkomentarza"/>
    <w:uiPriority w:val="99"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styleId="TematkomentarzaZnak" w:customStyle="1">
    <w:name w:val="Temat komentarza 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rPr>
      <w:sz w:val="22"/>
      <w:szCs w:val="22"/>
      <w:lang w:eastAsia="en-US"/>
    </w:rPr>
  </w:style>
  <w:style w:type="paragraph" w:styleId="Pa11" w:customStyle="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styleId="A13" w:customStyle="1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styleId="A14" w:customStyle="1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7B1B87"/>
  </w:style>
  <w:style w:type="character" w:styleId="ui-provider" w:customStyle="1">
    <w:name w:val="ui-provider"/>
    <w:rsid w:val="006C4C3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53A5"/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uiPriority w:val="99"/>
    <w:semiHidden/>
    <w:rsid w:val="004453A5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4453A5"/>
    <w:rPr>
      <w:vertAlign w:val="superscript"/>
    </w:rPr>
  </w:style>
  <w:style w:type="paragraph" w:styleId="Bezodstpw">
    <w:name w:val="No Spacing"/>
    <w:uiPriority w:val="99"/>
    <w:qFormat/>
    <w:rsid w:val="003E38D1"/>
    <w:pPr>
      <w:widowControl w:val="0"/>
      <w:autoSpaceDE w:val="0"/>
      <w:autoSpaceDN w:val="0"/>
    </w:pPr>
    <w:rPr>
      <w:rFonts w:ascii="Times New Roman" w:hAnsi="Times New Roman" w:eastAsia="Times New Roman"/>
      <w:lang w:eastAsia="pl-PL"/>
    </w:rPr>
  </w:style>
  <w:style w:type="paragraph" w:styleId="Akapitzlist">
    <w:name w:val="List Paragraph"/>
    <w:basedOn w:val="Normalny"/>
    <w:uiPriority w:val="34"/>
    <w:qFormat/>
    <w:rsid w:val="0097721F"/>
    <w:pPr>
      <w:spacing w:line="278" w:lineRule="auto"/>
      <w:ind w:left="720"/>
      <w:contextualSpacing/>
    </w:pPr>
    <w:rPr>
      <w:rFonts w:ascii="Aptos" w:hAnsi="Aptos" w:eastAsia="Aptos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allowPNG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34A15-BD01-4863-BF6D-76B74A5AE7D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Ministrerstwo Edukacji Narodowej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Pietrzak</dc:creator>
  <keywords/>
  <lastModifiedBy>JULIA DOBRZENIECKA</lastModifiedBy>
  <revision>4</revision>
  <lastPrinted>2020-05-12T20:57:00.0000000Z</lastPrinted>
  <dcterms:created xsi:type="dcterms:W3CDTF">2026-08-27T18:01:00.0000000Z</dcterms:created>
  <dcterms:modified xsi:type="dcterms:W3CDTF">2026-08-27T18:04:04.4579975Z</dcterms:modified>
</coreProperties>
</file>